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1A79" w14:textId="44AF441F" w:rsidR="00CC36F4" w:rsidRPr="00CC36F4" w:rsidRDefault="00CC36F4" w:rsidP="00CC36F4">
      <w:pPr>
        <w:rPr>
          <w:rFonts w:asciiTheme="minorHAnsi" w:hAnsiTheme="minorHAnsi" w:cs="Calibri"/>
          <w:b/>
        </w:rPr>
      </w:pPr>
      <w:r w:rsidRPr="00CC36F4">
        <w:rPr>
          <w:rFonts w:asciiTheme="minorHAnsi" w:hAnsiTheme="minorHAnsi" w:cs="Calibri"/>
          <w:b/>
        </w:rPr>
        <w:t xml:space="preserve">Příloha č. 2 zadávací dokumentace – Technické </w:t>
      </w:r>
      <w:r w:rsidR="00AB3D90">
        <w:rPr>
          <w:rFonts w:asciiTheme="minorHAnsi" w:hAnsiTheme="minorHAnsi" w:cs="Calibri"/>
          <w:b/>
        </w:rPr>
        <w:t>požadavky</w:t>
      </w:r>
      <w:r w:rsidRPr="00CC36F4">
        <w:rPr>
          <w:rFonts w:asciiTheme="minorHAnsi" w:hAnsiTheme="minorHAnsi" w:cs="Calibri"/>
          <w:b/>
        </w:rPr>
        <w:t xml:space="preserve"> </w:t>
      </w:r>
    </w:p>
    <w:p w14:paraId="169F5FCF" w14:textId="77777777" w:rsidR="00CC36F4" w:rsidRPr="00CC36F4" w:rsidRDefault="00CC36F4" w:rsidP="00CC36F4">
      <w:pPr>
        <w:rPr>
          <w:rFonts w:asciiTheme="minorHAnsi" w:hAnsiTheme="minorHAnsi" w:cs="Calibri"/>
          <w:b/>
        </w:rPr>
      </w:pPr>
    </w:p>
    <w:p w14:paraId="21FA1576" w14:textId="067AD6D7" w:rsidR="00A876FF" w:rsidRDefault="00CC36F4" w:rsidP="00CC36F4">
      <w:pPr>
        <w:rPr>
          <w:rFonts w:asciiTheme="minorHAnsi" w:hAnsiTheme="minorHAnsi" w:cs="Calibri"/>
          <w:b/>
        </w:rPr>
      </w:pPr>
      <w:r w:rsidRPr="00CC36F4">
        <w:rPr>
          <w:rFonts w:asciiTheme="minorHAnsi" w:hAnsiTheme="minorHAnsi" w:cs="Calibri"/>
          <w:b/>
        </w:rPr>
        <w:t xml:space="preserve">Název veřejné zakázky: </w:t>
      </w:r>
      <w:r w:rsidR="00AB3D90" w:rsidRPr="00AB3D90">
        <w:rPr>
          <w:rFonts w:asciiTheme="minorHAnsi" w:hAnsiTheme="minorHAnsi" w:cs="Calibri"/>
          <w:b/>
        </w:rPr>
        <w:t>Dodávka elektrických nákladních vozidel pro svoz biologického materiálu</w:t>
      </w:r>
    </w:p>
    <w:p w14:paraId="069899F8" w14:textId="77777777" w:rsidR="00AB3D90" w:rsidRDefault="00AB3D90" w:rsidP="00CC36F4">
      <w:pPr>
        <w:rPr>
          <w:rFonts w:asciiTheme="minorHAnsi" w:hAnsiTheme="minorHAnsi" w:cs="Calibri"/>
          <w:b/>
        </w:rPr>
      </w:pPr>
    </w:p>
    <w:p w14:paraId="736E02E9" w14:textId="28D821E2" w:rsidR="00A876FF" w:rsidRPr="00CC36F4" w:rsidRDefault="00A876FF" w:rsidP="00CC36F4">
      <w:pPr>
        <w:rPr>
          <w:rFonts w:asciiTheme="minorHAnsi" w:hAnsiTheme="minorHAnsi" w:cs="Calibri"/>
          <w:b/>
        </w:rPr>
      </w:pPr>
      <w:r>
        <w:rPr>
          <w:rFonts w:asciiTheme="minorHAnsi" w:hAnsiTheme="minorHAnsi" w:cs="Calibri"/>
          <w:b/>
        </w:rPr>
        <w:t xml:space="preserve">Vozidlo i </w:t>
      </w:r>
      <w:r w:rsidR="00360E97">
        <w:rPr>
          <w:rFonts w:asciiTheme="minorHAnsi" w:hAnsiTheme="minorHAnsi" w:cs="Calibri"/>
          <w:b/>
        </w:rPr>
        <w:t xml:space="preserve">SMART </w:t>
      </w:r>
      <w:r>
        <w:rPr>
          <w:rFonts w:asciiTheme="minorHAnsi" w:hAnsiTheme="minorHAnsi" w:cs="Calibri"/>
          <w:b/>
        </w:rPr>
        <w:t>W</w:t>
      </w:r>
      <w:r w:rsidR="00360E97">
        <w:rPr>
          <w:rFonts w:asciiTheme="minorHAnsi" w:hAnsiTheme="minorHAnsi" w:cs="Calibri"/>
          <w:b/>
        </w:rPr>
        <w:t>all</w:t>
      </w:r>
      <w:r>
        <w:rPr>
          <w:rFonts w:asciiTheme="minorHAnsi" w:hAnsiTheme="minorHAnsi" w:cs="Calibri"/>
          <w:b/>
        </w:rPr>
        <w:t>B</w:t>
      </w:r>
      <w:r w:rsidR="00360E97">
        <w:rPr>
          <w:rFonts w:asciiTheme="minorHAnsi" w:hAnsiTheme="minorHAnsi" w:cs="Calibri"/>
          <w:b/>
        </w:rPr>
        <w:t>ox</w:t>
      </w:r>
      <w:r>
        <w:rPr>
          <w:rFonts w:asciiTheme="minorHAnsi" w:hAnsiTheme="minorHAnsi" w:cs="Calibri"/>
          <w:b/>
        </w:rPr>
        <w:t xml:space="preserve"> musí splňovat podmínky pro získání dotace </w:t>
      </w:r>
      <w:r w:rsidR="00B91AC2">
        <w:rPr>
          <w:rFonts w:asciiTheme="minorHAnsi" w:hAnsiTheme="minorHAnsi" w:cs="Calibri"/>
          <w:b/>
        </w:rPr>
        <w:t>na nákup elektromobilu</w:t>
      </w:r>
      <w:r w:rsidR="00B91AC2" w:rsidRPr="00B91AC2">
        <w:rPr>
          <w:rFonts w:asciiTheme="minorHAnsi" w:hAnsiTheme="minorHAnsi" w:cs="Calibri"/>
          <w:b/>
        </w:rPr>
        <w:t xml:space="preserve"> </w:t>
      </w:r>
      <w:r w:rsidR="00B91AC2">
        <w:rPr>
          <w:rFonts w:asciiTheme="minorHAnsi" w:hAnsiTheme="minorHAnsi" w:cs="Calibri"/>
          <w:b/>
        </w:rPr>
        <w:t xml:space="preserve">a </w:t>
      </w:r>
      <w:r>
        <w:rPr>
          <w:rFonts w:asciiTheme="minorHAnsi" w:hAnsiTheme="minorHAnsi" w:cs="Calibri"/>
          <w:b/>
        </w:rPr>
        <w:t>NZÚ</w:t>
      </w:r>
    </w:p>
    <w:p w14:paraId="542019CE" w14:textId="77777777" w:rsidR="00CC36F4" w:rsidRPr="00CC36F4" w:rsidRDefault="00CC36F4" w:rsidP="00CC36F4">
      <w:pPr>
        <w:rPr>
          <w:rFonts w:asciiTheme="minorHAnsi" w:hAnsiTheme="minorHAnsi" w:cs="Calibri"/>
          <w:b/>
        </w:rPr>
      </w:pPr>
    </w:p>
    <w:p w14:paraId="16D7B284" w14:textId="6E8AE187" w:rsidR="00EB335E" w:rsidRPr="00CC36F4" w:rsidRDefault="00CC36F4" w:rsidP="00CC36F4">
      <w:pPr>
        <w:rPr>
          <w:rFonts w:asciiTheme="minorHAnsi" w:hAnsiTheme="minorHAnsi" w:cs="Calibri"/>
          <w:sz w:val="20"/>
          <w:szCs w:val="20"/>
          <w:u w:val="single"/>
        </w:rPr>
      </w:pPr>
      <w:r w:rsidRPr="00CC36F4">
        <w:rPr>
          <w:rFonts w:asciiTheme="minorHAnsi" w:hAnsiTheme="minorHAnsi" w:cs="Calibri"/>
          <w:b/>
          <w:u w:val="single"/>
        </w:rPr>
        <w:t>Podrobnosti předmětu veřejné zakázky (technické podmínky)</w:t>
      </w:r>
    </w:p>
    <w:p w14:paraId="591A0EBF" w14:textId="77777777" w:rsidR="00EB335E" w:rsidRPr="00EE6165" w:rsidRDefault="00EB335E" w:rsidP="00D6117D">
      <w:pPr>
        <w:jc w:val="both"/>
        <w:rPr>
          <w:rFonts w:asciiTheme="minorHAnsi" w:hAnsiTheme="minorHAnsi" w:cs="Calibri"/>
          <w:sz w:val="22"/>
          <w:szCs w:val="22"/>
        </w:rPr>
      </w:pPr>
    </w:p>
    <w:p w14:paraId="27B02AF3" w14:textId="77777777" w:rsidR="000F3016" w:rsidRPr="000F3016" w:rsidRDefault="00CC36F4" w:rsidP="000F3016">
      <w:pPr>
        <w:pStyle w:val="Zkladntext2"/>
        <w:rPr>
          <w:rFonts w:asciiTheme="minorHAnsi" w:hAnsiTheme="minorHAnsi" w:cs="Calibri"/>
          <w:sz w:val="22"/>
          <w:szCs w:val="22"/>
        </w:rPr>
      </w:pPr>
      <w:r w:rsidRPr="000F3016">
        <w:rPr>
          <w:rFonts w:cs="Calibri"/>
          <w:sz w:val="22"/>
          <w:szCs w:val="22"/>
        </w:rPr>
        <w:t xml:space="preserve">Zadavatel vymezuje níže závazné charakteristiky a požadavky na dodávku užitkového </w:t>
      </w:r>
      <w:r w:rsidR="000F3016" w:rsidRPr="000F3016">
        <w:rPr>
          <w:rFonts w:asciiTheme="minorHAnsi" w:hAnsiTheme="minorHAnsi" w:cs="Calibri"/>
          <w:sz w:val="22"/>
          <w:szCs w:val="22"/>
        </w:rPr>
        <w:t>elektrovozidla s homologací N1 pro svoz biologického materiálu včetně napájecího zařízení SMART WALLBOX a instalace v dané lokalitě.</w:t>
      </w:r>
    </w:p>
    <w:p w14:paraId="5727A4E2" w14:textId="548776C3" w:rsidR="00EB335E" w:rsidRDefault="00CC36F4" w:rsidP="000F3016">
      <w:pPr>
        <w:pStyle w:val="Zkladntext2"/>
        <w:rPr>
          <w:rFonts w:cs="Calibri"/>
          <w:sz w:val="22"/>
          <w:szCs w:val="22"/>
        </w:rPr>
      </w:pPr>
      <w:r w:rsidRPr="00CC36F4">
        <w:rPr>
          <w:rFonts w:cs="Calibr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134/2019 Sb. O ZADÁVÁNÍ VEŘEJNÝCH ZAKÁZEK (DÁLE „ZÁKON“) MOŽNÉ NABÍDNOUT I JINÉ, ROVNOCENNÉ ŘEŠENÍ. ZADAVATEL ROVNĚŽ UVÁDÍ, ŽE V PŘÍPADĚ, ŽE SE V DOKUMENTACI OBJEVUJÍ ODKAZY NA NORMY NEBO TECHNICKÉ DOKUMENTY UMOŽŇUJE ZADAVATEL MOŽNOST NABÍDNOUT ROVNOCENNÉ ŘEŠENÍ DLE § 90 OST. 3 ZÁKONA.</w:t>
      </w:r>
    </w:p>
    <w:p w14:paraId="60AD6C1B" w14:textId="77777777" w:rsidR="00CC36F4" w:rsidRPr="008919A7" w:rsidRDefault="00CC36F4" w:rsidP="00CC36F4">
      <w:pPr>
        <w:pStyle w:val="Zkladntext2"/>
        <w:spacing w:after="0" w:line="240" w:lineRule="auto"/>
        <w:rPr>
          <w:rFonts w:cs="Calibri"/>
          <w:b/>
          <w:sz w:val="22"/>
          <w:szCs w:val="22"/>
        </w:rPr>
      </w:pPr>
    </w:p>
    <w:p w14:paraId="26ED547C" w14:textId="77777777" w:rsidR="00592163" w:rsidRPr="00EE6165" w:rsidRDefault="00592163" w:rsidP="00D6117D">
      <w:pPr>
        <w:pStyle w:val="Zkladntext2"/>
        <w:spacing w:after="0" w:line="240" w:lineRule="auto"/>
        <w:rPr>
          <w:rFonts w:asciiTheme="minorHAnsi" w:hAnsiTheme="minorHAnsi"/>
          <w:sz w:val="2"/>
          <w:szCs w:val="22"/>
        </w:rPr>
      </w:pPr>
    </w:p>
    <w:p w14:paraId="79CEDF7A" w14:textId="566F4471" w:rsidR="00311AAB" w:rsidRDefault="00254690" w:rsidP="00D6117D">
      <w:pPr>
        <w:pStyle w:val="Zkladntext2"/>
        <w:spacing w:after="0" w:line="240" w:lineRule="auto"/>
        <w:rPr>
          <w:rFonts w:asciiTheme="minorHAnsi" w:hAnsiTheme="minorHAnsi"/>
          <w:b/>
          <w:szCs w:val="24"/>
        </w:rPr>
      </w:pPr>
      <w:r>
        <w:rPr>
          <w:rFonts w:asciiTheme="minorHAnsi" w:hAnsiTheme="minorHAnsi"/>
          <w:b/>
          <w:szCs w:val="24"/>
        </w:rPr>
        <w:t xml:space="preserve">Užitkový </w:t>
      </w:r>
      <w:r w:rsidR="00CF2CF2">
        <w:rPr>
          <w:rFonts w:asciiTheme="minorHAnsi" w:hAnsiTheme="minorHAnsi"/>
          <w:b/>
          <w:szCs w:val="24"/>
        </w:rPr>
        <w:t>nákladní</w:t>
      </w:r>
      <w:r>
        <w:rPr>
          <w:rFonts w:asciiTheme="minorHAnsi" w:hAnsiTheme="minorHAnsi"/>
          <w:b/>
          <w:szCs w:val="24"/>
        </w:rPr>
        <w:t xml:space="preserve"> </w:t>
      </w:r>
      <w:r w:rsidR="000653ED">
        <w:rPr>
          <w:rFonts w:asciiTheme="minorHAnsi" w:hAnsiTheme="minorHAnsi"/>
          <w:b/>
          <w:szCs w:val="24"/>
        </w:rPr>
        <w:t xml:space="preserve">(van, furgon apod.) </w:t>
      </w:r>
      <w:r w:rsidR="00EA6B20">
        <w:rPr>
          <w:rFonts w:asciiTheme="minorHAnsi" w:hAnsiTheme="minorHAnsi"/>
          <w:b/>
          <w:szCs w:val="24"/>
        </w:rPr>
        <w:t xml:space="preserve">elektro </w:t>
      </w:r>
      <w:r>
        <w:rPr>
          <w:rFonts w:asciiTheme="minorHAnsi" w:hAnsiTheme="minorHAnsi"/>
          <w:b/>
          <w:szCs w:val="24"/>
        </w:rPr>
        <w:t xml:space="preserve">automobil </w:t>
      </w:r>
      <w:r w:rsidR="007D33ED">
        <w:rPr>
          <w:rFonts w:asciiTheme="minorHAnsi" w:hAnsiTheme="minorHAnsi"/>
          <w:b/>
          <w:szCs w:val="24"/>
        </w:rPr>
        <w:t>s homologací</w:t>
      </w:r>
      <w:r>
        <w:rPr>
          <w:rFonts w:asciiTheme="minorHAnsi" w:hAnsiTheme="minorHAnsi"/>
          <w:b/>
          <w:szCs w:val="24"/>
        </w:rPr>
        <w:t xml:space="preserve"> N1</w:t>
      </w:r>
      <w:r w:rsidR="00EA6B20">
        <w:rPr>
          <w:rFonts w:asciiTheme="minorHAnsi" w:hAnsiTheme="minorHAnsi"/>
          <w:b/>
          <w:szCs w:val="24"/>
        </w:rPr>
        <w:t xml:space="preserve"> pro převoz krve, krevních vzorků a biologického materiálu v lokalitě Pardubické a Orlickoústecké nemocnice. – nové vozidlo. Vozidla včetně napájecího zařízení </w:t>
      </w:r>
      <w:r w:rsidR="00167776">
        <w:rPr>
          <w:rFonts w:asciiTheme="minorHAnsi" w:hAnsiTheme="minorHAnsi"/>
          <w:b/>
          <w:szCs w:val="24"/>
        </w:rPr>
        <w:t xml:space="preserve">(WallBox) </w:t>
      </w:r>
      <w:r w:rsidR="00EA6B20">
        <w:rPr>
          <w:rFonts w:asciiTheme="minorHAnsi" w:hAnsiTheme="minorHAnsi"/>
          <w:b/>
          <w:szCs w:val="24"/>
        </w:rPr>
        <w:t xml:space="preserve">a instalace v dané lokalitě. </w:t>
      </w:r>
    </w:p>
    <w:p w14:paraId="106041A3" w14:textId="77777777" w:rsidR="008919A7" w:rsidRPr="008919A7" w:rsidRDefault="008919A7" w:rsidP="00D6117D">
      <w:pPr>
        <w:pStyle w:val="Zkladntext2"/>
        <w:spacing w:after="0" w:line="240" w:lineRule="auto"/>
        <w:rPr>
          <w:rFonts w:asciiTheme="minorHAnsi" w:hAnsiTheme="minorHAnsi"/>
          <w:b/>
          <w:szCs w:val="24"/>
        </w:rPr>
      </w:pPr>
    </w:p>
    <w:tbl>
      <w:tblPr>
        <w:tblStyle w:val="Mkatabulky"/>
        <w:tblW w:w="9634" w:type="dxa"/>
        <w:tblLook w:val="04A0" w:firstRow="1" w:lastRow="0" w:firstColumn="1" w:lastColumn="0" w:noHBand="0" w:noVBand="1"/>
      </w:tblPr>
      <w:tblGrid>
        <w:gridCol w:w="1838"/>
        <w:gridCol w:w="3969"/>
        <w:gridCol w:w="3827"/>
      </w:tblGrid>
      <w:tr w:rsidR="00EE7325" w:rsidRPr="00EE6165" w14:paraId="256E7458" w14:textId="77777777" w:rsidTr="00C00844">
        <w:tc>
          <w:tcPr>
            <w:tcW w:w="5807" w:type="dxa"/>
            <w:gridSpan w:val="2"/>
            <w:shd w:val="clear" w:color="auto" w:fill="DEEAF6" w:themeFill="accent1" w:themeFillTint="33"/>
            <w:vAlign w:val="center"/>
          </w:tcPr>
          <w:p w14:paraId="57C2B67F" w14:textId="641936B0" w:rsidR="00EE7325" w:rsidRPr="00C00844" w:rsidRDefault="00AB3D90" w:rsidP="00642F73">
            <w:pPr>
              <w:rPr>
                <w:rFonts w:asciiTheme="minorHAnsi" w:hAnsiTheme="minorHAnsi"/>
                <w:b/>
                <w:sz w:val="22"/>
                <w:szCs w:val="22"/>
              </w:rPr>
            </w:pPr>
            <w:r w:rsidRPr="00AB3D90">
              <w:rPr>
                <w:rFonts w:asciiTheme="minorHAnsi" w:hAnsiTheme="minorHAnsi"/>
                <w:b/>
                <w:sz w:val="22"/>
                <w:szCs w:val="22"/>
              </w:rPr>
              <w:t>Závazné charakteristiky, požadované vlastnosti a parametry</w:t>
            </w:r>
          </w:p>
        </w:tc>
        <w:tc>
          <w:tcPr>
            <w:tcW w:w="3827" w:type="dxa"/>
            <w:shd w:val="clear" w:color="auto" w:fill="DEEAF6" w:themeFill="accent1" w:themeFillTint="33"/>
          </w:tcPr>
          <w:p w14:paraId="63E00D63" w14:textId="36B5D728" w:rsidR="00EE7325" w:rsidRPr="00EE6165" w:rsidRDefault="00AB3D90" w:rsidP="00EE6165">
            <w:pPr>
              <w:rPr>
                <w:rFonts w:asciiTheme="minorHAnsi" w:hAnsiTheme="minorHAnsi"/>
                <w:b/>
                <w:color w:val="FF0000"/>
                <w:sz w:val="20"/>
                <w:szCs w:val="20"/>
              </w:rPr>
            </w:pPr>
            <w:r w:rsidRPr="00AB3D90">
              <w:rPr>
                <w:rFonts w:asciiTheme="minorHAnsi" w:hAnsiTheme="minorHAnsi"/>
                <w:b/>
                <w:sz w:val="22"/>
                <w:szCs w:val="22"/>
              </w:rPr>
              <w:t>Popis specifikace nabízeného plnění včetně uvedení číselných charakteristik, ze kterých bude vyplývat splnění požadavků stanovených zadavatelem (možno uvést odkaz na stránku v nabídce)</w:t>
            </w:r>
          </w:p>
        </w:tc>
      </w:tr>
      <w:tr w:rsidR="00736BB7" w:rsidRPr="00EE6165" w14:paraId="69244FB3" w14:textId="77777777" w:rsidTr="004450F0">
        <w:trPr>
          <w:trHeight w:val="340"/>
        </w:trPr>
        <w:tc>
          <w:tcPr>
            <w:tcW w:w="1838" w:type="dxa"/>
            <w:vMerge w:val="restart"/>
          </w:tcPr>
          <w:p w14:paraId="19722498" w14:textId="77777777" w:rsidR="00736BB7" w:rsidRPr="00EE6165" w:rsidRDefault="00736BB7" w:rsidP="00736BB7">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BARVA</w:t>
            </w:r>
          </w:p>
        </w:tc>
        <w:tc>
          <w:tcPr>
            <w:tcW w:w="3969" w:type="dxa"/>
            <w:vAlign w:val="center"/>
          </w:tcPr>
          <w:p w14:paraId="4AF29FC7" w14:textId="492EFC08" w:rsidR="00736BB7" w:rsidRPr="00046A70" w:rsidRDefault="002E2B82" w:rsidP="00B94560">
            <w:pPr>
              <w:rPr>
                <w:rFonts w:asciiTheme="minorHAnsi" w:hAnsiTheme="minorHAnsi"/>
                <w:sz w:val="22"/>
                <w:szCs w:val="22"/>
              </w:rPr>
            </w:pPr>
            <w:r>
              <w:rPr>
                <w:rFonts w:asciiTheme="minorHAnsi" w:hAnsiTheme="minorHAnsi"/>
                <w:sz w:val="22"/>
                <w:szCs w:val="22"/>
              </w:rPr>
              <w:t xml:space="preserve">barva </w:t>
            </w:r>
            <w:r w:rsidR="00EE4678">
              <w:rPr>
                <w:rFonts w:asciiTheme="minorHAnsi" w:hAnsiTheme="minorHAnsi"/>
                <w:sz w:val="22"/>
                <w:szCs w:val="22"/>
              </w:rPr>
              <w:t>karoserie bílá</w:t>
            </w:r>
          </w:p>
        </w:tc>
        <w:tc>
          <w:tcPr>
            <w:tcW w:w="3827" w:type="dxa"/>
          </w:tcPr>
          <w:p w14:paraId="58E876D9" w14:textId="77777777" w:rsidR="00736BB7" w:rsidRPr="00EE6165" w:rsidRDefault="00736BB7" w:rsidP="00B94560">
            <w:pPr>
              <w:rPr>
                <w:rFonts w:asciiTheme="minorHAnsi" w:hAnsiTheme="minorHAnsi"/>
                <w:sz w:val="22"/>
                <w:szCs w:val="22"/>
              </w:rPr>
            </w:pPr>
          </w:p>
        </w:tc>
      </w:tr>
      <w:tr w:rsidR="00736BB7" w:rsidRPr="00EE6165" w14:paraId="2A68BAD9" w14:textId="77777777" w:rsidTr="004450F0">
        <w:trPr>
          <w:trHeight w:val="340"/>
        </w:trPr>
        <w:tc>
          <w:tcPr>
            <w:tcW w:w="1838" w:type="dxa"/>
            <w:vMerge/>
          </w:tcPr>
          <w:p w14:paraId="3112834F" w14:textId="77777777" w:rsidR="00736BB7" w:rsidRPr="00EE6165" w:rsidRDefault="00736BB7" w:rsidP="00736BB7">
            <w:pPr>
              <w:suppressAutoHyphens/>
              <w:snapToGrid w:val="0"/>
              <w:rPr>
                <w:rFonts w:asciiTheme="minorHAnsi" w:hAnsiTheme="minorHAnsi" w:cs="Arial"/>
                <w:b/>
                <w:color w:val="00000A"/>
                <w:sz w:val="20"/>
                <w:szCs w:val="20"/>
              </w:rPr>
            </w:pPr>
          </w:p>
        </w:tc>
        <w:tc>
          <w:tcPr>
            <w:tcW w:w="3969" w:type="dxa"/>
            <w:vAlign w:val="center"/>
          </w:tcPr>
          <w:p w14:paraId="2E443C27" w14:textId="77777777" w:rsidR="00736BB7" w:rsidRPr="00046A70" w:rsidRDefault="00736BB7" w:rsidP="00642F73">
            <w:pPr>
              <w:rPr>
                <w:rFonts w:asciiTheme="minorHAnsi" w:hAnsiTheme="minorHAnsi"/>
                <w:sz w:val="22"/>
                <w:szCs w:val="22"/>
              </w:rPr>
            </w:pPr>
            <w:r w:rsidRPr="00046A70">
              <w:rPr>
                <w:rFonts w:asciiTheme="minorHAnsi" w:hAnsiTheme="minorHAnsi"/>
                <w:sz w:val="22"/>
                <w:szCs w:val="22"/>
              </w:rPr>
              <w:t>barva interi</w:t>
            </w:r>
            <w:r w:rsidR="00642F73" w:rsidRPr="00046A70">
              <w:rPr>
                <w:rFonts w:asciiTheme="minorHAnsi" w:hAnsiTheme="minorHAnsi"/>
                <w:sz w:val="22"/>
                <w:szCs w:val="22"/>
              </w:rPr>
              <w:t>é</w:t>
            </w:r>
            <w:r w:rsidRPr="00046A70">
              <w:rPr>
                <w:rFonts w:asciiTheme="minorHAnsi" w:hAnsiTheme="minorHAnsi"/>
                <w:sz w:val="22"/>
                <w:szCs w:val="22"/>
              </w:rPr>
              <w:t>ru</w:t>
            </w:r>
            <w:r w:rsidR="00A73879">
              <w:rPr>
                <w:rFonts w:asciiTheme="minorHAnsi" w:hAnsiTheme="minorHAnsi"/>
                <w:sz w:val="22"/>
                <w:szCs w:val="22"/>
              </w:rPr>
              <w:t xml:space="preserve"> </w:t>
            </w:r>
            <w:r w:rsidR="00A73879" w:rsidRPr="00046A70">
              <w:rPr>
                <w:rFonts w:asciiTheme="minorHAnsi" w:hAnsiTheme="minorHAnsi"/>
                <w:sz w:val="22"/>
                <w:szCs w:val="22"/>
              </w:rPr>
              <w:t>bez omezení</w:t>
            </w:r>
          </w:p>
        </w:tc>
        <w:tc>
          <w:tcPr>
            <w:tcW w:w="3827" w:type="dxa"/>
          </w:tcPr>
          <w:p w14:paraId="0AC45E77" w14:textId="2769A99C" w:rsidR="00736BB7" w:rsidRPr="00EE6165" w:rsidRDefault="00736BB7" w:rsidP="00B94560">
            <w:pPr>
              <w:rPr>
                <w:rFonts w:asciiTheme="minorHAnsi" w:hAnsiTheme="minorHAnsi"/>
                <w:sz w:val="22"/>
                <w:szCs w:val="22"/>
              </w:rPr>
            </w:pPr>
          </w:p>
        </w:tc>
      </w:tr>
      <w:tr w:rsidR="00055AA8" w:rsidRPr="00EE6165" w14:paraId="38FE0D3F" w14:textId="77777777" w:rsidTr="004450F0">
        <w:trPr>
          <w:trHeight w:val="340"/>
        </w:trPr>
        <w:tc>
          <w:tcPr>
            <w:tcW w:w="1838" w:type="dxa"/>
            <w:vMerge w:val="restart"/>
          </w:tcPr>
          <w:p w14:paraId="0ED4D27A" w14:textId="77777777" w:rsidR="00055AA8" w:rsidRPr="00EE6165" w:rsidRDefault="00055AA8" w:rsidP="00736BB7">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MOTOR</w:t>
            </w:r>
          </w:p>
        </w:tc>
        <w:tc>
          <w:tcPr>
            <w:tcW w:w="3969" w:type="dxa"/>
            <w:vAlign w:val="center"/>
          </w:tcPr>
          <w:p w14:paraId="159B5C47" w14:textId="4ADD4CF6" w:rsidR="00055AA8" w:rsidRPr="00046A70" w:rsidRDefault="00C043E6" w:rsidP="00B94560">
            <w:pPr>
              <w:rPr>
                <w:rFonts w:asciiTheme="minorHAnsi" w:hAnsiTheme="minorHAnsi"/>
                <w:sz w:val="22"/>
                <w:szCs w:val="22"/>
              </w:rPr>
            </w:pPr>
            <w:r>
              <w:rPr>
                <w:rFonts w:ascii="Calibri" w:hAnsi="Calibri" w:cs="Arial"/>
                <w:sz w:val="22"/>
                <w:szCs w:val="22"/>
              </w:rPr>
              <w:t>e</w:t>
            </w:r>
            <w:r w:rsidR="00F4496D">
              <w:rPr>
                <w:rFonts w:ascii="Calibri" w:hAnsi="Calibri" w:cs="Arial"/>
                <w:sz w:val="22"/>
                <w:szCs w:val="22"/>
              </w:rPr>
              <w:t>lektromotor</w:t>
            </w:r>
            <w:r>
              <w:rPr>
                <w:rFonts w:ascii="Calibri" w:hAnsi="Calibri" w:cs="Arial"/>
                <w:sz w:val="22"/>
                <w:szCs w:val="22"/>
              </w:rPr>
              <w:t xml:space="preserve"> min. 90 kW</w:t>
            </w:r>
          </w:p>
        </w:tc>
        <w:tc>
          <w:tcPr>
            <w:tcW w:w="3827" w:type="dxa"/>
          </w:tcPr>
          <w:p w14:paraId="042FCDFD" w14:textId="77777777" w:rsidR="00055AA8" w:rsidRPr="00EE6165" w:rsidRDefault="00055AA8" w:rsidP="00B94560">
            <w:pPr>
              <w:rPr>
                <w:rFonts w:asciiTheme="minorHAnsi" w:hAnsiTheme="minorHAnsi"/>
                <w:sz w:val="22"/>
                <w:szCs w:val="22"/>
              </w:rPr>
            </w:pPr>
          </w:p>
        </w:tc>
      </w:tr>
      <w:tr w:rsidR="00055AA8" w:rsidRPr="00EE6165" w14:paraId="7FFFC780" w14:textId="77777777" w:rsidTr="004450F0">
        <w:trPr>
          <w:trHeight w:val="340"/>
        </w:trPr>
        <w:tc>
          <w:tcPr>
            <w:tcW w:w="1838" w:type="dxa"/>
            <w:vMerge/>
          </w:tcPr>
          <w:p w14:paraId="054EF56B" w14:textId="77777777" w:rsidR="00055AA8" w:rsidRPr="00EE6165" w:rsidRDefault="00055AA8" w:rsidP="00736BB7">
            <w:pPr>
              <w:suppressAutoHyphens/>
              <w:snapToGrid w:val="0"/>
              <w:rPr>
                <w:rFonts w:asciiTheme="minorHAnsi" w:hAnsiTheme="minorHAnsi" w:cs="Arial"/>
                <w:b/>
                <w:color w:val="00000A"/>
                <w:sz w:val="20"/>
                <w:szCs w:val="20"/>
              </w:rPr>
            </w:pPr>
          </w:p>
        </w:tc>
        <w:tc>
          <w:tcPr>
            <w:tcW w:w="3969" w:type="dxa"/>
            <w:vAlign w:val="center"/>
          </w:tcPr>
          <w:p w14:paraId="4129C0F2" w14:textId="78231408" w:rsidR="00055AA8" w:rsidRPr="00046A70" w:rsidRDefault="00491249" w:rsidP="00B94560">
            <w:pPr>
              <w:rPr>
                <w:rFonts w:asciiTheme="minorHAnsi" w:hAnsiTheme="minorHAnsi"/>
                <w:sz w:val="22"/>
                <w:szCs w:val="22"/>
              </w:rPr>
            </w:pPr>
            <w:r>
              <w:rPr>
                <w:rFonts w:asciiTheme="minorHAnsi" w:hAnsiTheme="minorHAnsi"/>
                <w:sz w:val="22"/>
                <w:szCs w:val="22"/>
              </w:rPr>
              <w:t xml:space="preserve">kapacita </w:t>
            </w:r>
            <w:r w:rsidR="00E863D3">
              <w:rPr>
                <w:rFonts w:asciiTheme="minorHAnsi" w:hAnsiTheme="minorHAnsi"/>
                <w:sz w:val="22"/>
                <w:szCs w:val="22"/>
              </w:rPr>
              <w:t xml:space="preserve">trakční </w:t>
            </w:r>
            <w:r w:rsidR="00EE4678">
              <w:rPr>
                <w:rFonts w:asciiTheme="minorHAnsi" w:hAnsiTheme="minorHAnsi"/>
                <w:sz w:val="22"/>
                <w:szCs w:val="22"/>
              </w:rPr>
              <w:t>b</w:t>
            </w:r>
            <w:r w:rsidR="00F4496D">
              <w:rPr>
                <w:rFonts w:asciiTheme="minorHAnsi" w:hAnsiTheme="minorHAnsi"/>
                <w:sz w:val="22"/>
                <w:szCs w:val="22"/>
              </w:rPr>
              <w:t>aterie min</w:t>
            </w:r>
            <w:r>
              <w:rPr>
                <w:rFonts w:asciiTheme="minorHAnsi" w:hAnsiTheme="minorHAnsi"/>
                <w:sz w:val="22"/>
                <w:szCs w:val="22"/>
              </w:rPr>
              <w:t>.</w:t>
            </w:r>
            <w:r w:rsidR="00F4496D">
              <w:rPr>
                <w:rFonts w:asciiTheme="minorHAnsi" w:hAnsiTheme="minorHAnsi"/>
                <w:sz w:val="22"/>
                <w:szCs w:val="22"/>
              </w:rPr>
              <w:t xml:space="preserve"> </w:t>
            </w:r>
            <w:r w:rsidR="000E3837">
              <w:rPr>
                <w:rFonts w:asciiTheme="minorHAnsi" w:hAnsiTheme="minorHAnsi"/>
                <w:sz w:val="22"/>
                <w:szCs w:val="22"/>
              </w:rPr>
              <w:t>5</w:t>
            </w:r>
            <w:r w:rsidR="00F4496D">
              <w:rPr>
                <w:rFonts w:asciiTheme="minorHAnsi" w:hAnsiTheme="minorHAnsi"/>
                <w:sz w:val="22"/>
                <w:szCs w:val="22"/>
              </w:rPr>
              <w:t>0 kWh</w:t>
            </w:r>
          </w:p>
        </w:tc>
        <w:tc>
          <w:tcPr>
            <w:tcW w:w="3827" w:type="dxa"/>
          </w:tcPr>
          <w:p w14:paraId="79DBCACB" w14:textId="77777777" w:rsidR="00055AA8" w:rsidRPr="00EE6165" w:rsidRDefault="00055AA8" w:rsidP="00B94560">
            <w:pPr>
              <w:rPr>
                <w:rFonts w:asciiTheme="minorHAnsi" w:hAnsiTheme="minorHAnsi"/>
                <w:sz w:val="22"/>
                <w:szCs w:val="22"/>
              </w:rPr>
            </w:pPr>
          </w:p>
        </w:tc>
      </w:tr>
      <w:tr w:rsidR="004450F0" w:rsidRPr="00EE6165" w14:paraId="611A8CB6" w14:textId="77777777" w:rsidTr="004450F0">
        <w:trPr>
          <w:trHeight w:val="340"/>
        </w:trPr>
        <w:tc>
          <w:tcPr>
            <w:tcW w:w="1838" w:type="dxa"/>
          </w:tcPr>
          <w:p w14:paraId="1E28C097" w14:textId="77777777" w:rsidR="004450F0" w:rsidRDefault="004450F0" w:rsidP="00736BB7">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PŘEVODOVKA</w:t>
            </w:r>
          </w:p>
        </w:tc>
        <w:tc>
          <w:tcPr>
            <w:tcW w:w="3969" w:type="dxa"/>
            <w:vAlign w:val="center"/>
          </w:tcPr>
          <w:p w14:paraId="1C7121F8" w14:textId="377092FE" w:rsidR="004450F0" w:rsidRDefault="00491249" w:rsidP="00B94560">
            <w:pPr>
              <w:rPr>
                <w:rFonts w:asciiTheme="minorHAnsi" w:hAnsiTheme="minorHAnsi"/>
                <w:sz w:val="22"/>
                <w:szCs w:val="22"/>
              </w:rPr>
            </w:pPr>
            <w:r>
              <w:rPr>
                <w:rFonts w:asciiTheme="minorHAnsi" w:hAnsiTheme="minorHAnsi"/>
                <w:sz w:val="22"/>
                <w:szCs w:val="22"/>
              </w:rPr>
              <w:t>a</w:t>
            </w:r>
            <w:r w:rsidR="00F4496D">
              <w:rPr>
                <w:rFonts w:asciiTheme="minorHAnsi" w:hAnsiTheme="minorHAnsi"/>
                <w:sz w:val="22"/>
                <w:szCs w:val="22"/>
              </w:rPr>
              <w:t>utomat</w:t>
            </w:r>
            <w:r>
              <w:rPr>
                <w:rFonts w:asciiTheme="minorHAnsi" w:hAnsiTheme="minorHAnsi"/>
                <w:sz w:val="22"/>
                <w:szCs w:val="22"/>
              </w:rPr>
              <w:t xml:space="preserve"> / manuál</w:t>
            </w:r>
          </w:p>
        </w:tc>
        <w:tc>
          <w:tcPr>
            <w:tcW w:w="3827" w:type="dxa"/>
          </w:tcPr>
          <w:p w14:paraId="3B30FB04" w14:textId="77777777" w:rsidR="004450F0" w:rsidRPr="00EE6165" w:rsidRDefault="004450F0" w:rsidP="00B94560">
            <w:pPr>
              <w:rPr>
                <w:rFonts w:asciiTheme="minorHAnsi" w:hAnsiTheme="minorHAnsi"/>
                <w:sz w:val="22"/>
                <w:szCs w:val="22"/>
              </w:rPr>
            </w:pPr>
          </w:p>
        </w:tc>
      </w:tr>
      <w:tr w:rsidR="002B3C8A" w:rsidRPr="00EE6165" w14:paraId="3D0F0FA8" w14:textId="77777777" w:rsidTr="003E3CC5">
        <w:trPr>
          <w:trHeight w:val="340"/>
        </w:trPr>
        <w:tc>
          <w:tcPr>
            <w:tcW w:w="1838" w:type="dxa"/>
            <w:vMerge w:val="restart"/>
          </w:tcPr>
          <w:p w14:paraId="71C37851" w14:textId="1B9C903A" w:rsidR="002B3C8A" w:rsidRDefault="00A10A7F" w:rsidP="002B3C8A">
            <w:pPr>
              <w:suppressAutoHyphens/>
              <w:snapToGrid w:val="0"/>
              <w:rPr>
                <w:rFonts w:asciiTheme="minorHAnsi" w:hAnsiTheme="minorHAnsi" w:cs="Arial"/>
                <w:b/>
                <w:color w:val="00000A"/>
                <w:sz w:val="20"/>
                <w:szCs w:val="20"/>
              </w:rPr>
            </w:pPr>
            <w:r>
              <w:rPr>
                <w:rFonts w:asciiTheme="minorHAnsi" w:hAnsiTheme="minorHAnsi" w:cs="Arial"/>
                <w:b/>
                <w:color w:val="00000A"/>
                <w:sz w:val="20"/>
                <w:szCs w:val="20"/>
              </w:rPr>
              <w:t>KAROSERIE</w:t>
            </w:r>
          </w:p>
        </w:tc>
        <w:tc>
          <w:tcPr>
            <w:tcW w:w="3969" w:type="dxa"/>
            <w:vAlign w:val="center"/>
          </w:tcPr>
          <w:p w14:paraId="72EBA825" w14:textId="273CA3AB" w:rsidR="002B3C8A" w:rsidRDefault="002B3C8A" w:rsidP="002B3C8A">
            <w:pPr>
              <w:rPr>
                <w:rFonts w:ascii="Calibri" w:hAnsi="Calibri" w:cs="Arial"/>
                <w:sz w:val="22"/>
                <w:szCs w:val="22"/>
              </w:rPr>
            </w:pPr>
            <w:r>
              <w:rPr>
                <w:rFonts w:asciiTheme="minorHAnsi" w:hAnsiTheme="minorHAnsi"/>
                <w:sz w:val="22"/>
                <w:szCs w:val="22"/>
              </w:rPr>
              <w:t>délka vozidla L2 – střední, nízká střecha</w:t>
            </w:r>
          </w:p>
        </w:tc>
        <w:tc>
          <w:tcPr>
            <w:tcW w:w="3827" w:type="dxa"/>
          </w:tcPr>
          <w:p w14:paraId="559E82DC" w14:textId="77777777" w:rsidR="002B3C8A" w:rsidRPr="00EE6165" w:rsidRDefault="002B3C8A" w:rsidP="002B3C8A">
            <w:pPr>
              <w:rPr>
                <w:rFonts w:asciiTheme="minorHAnsi" w:hAnsiTheme="minorHAnsi"/>
                <w:sz w:val="22"/>
                <w:szCs w:val="22"/>
              </w:rPr>
            </w:pPr>
          </w:p>
        </w:tc>
      </w:tr>
      <w:tr w:rsidR="002B3C8A" w:rsidRPr="00EE6165" w14:paraId="4044907F" w14:textId="77777777" w:rsidTr="003E3CC5">
        <w:trPr>
          <w:trHeight w:val="340"/>
        </w:trPr>
        <w:tc>
          <w:tcPr>
            <w:tcW w:w="1838" w:type="dxa"/>
            <w:vMerge/>
          </w:tcPr>
          <w:p w14:paraId="7B961169" w14:textId="77777777" w:rsidR="002B3C8A" w:rsidRDefault="002B3C8A" w:rsidP="002B3C8A">
            <w:pPr>
              <w:suppressAutoHyphens/>
              <w:snapToGrid w:val="0"/>
              <w:rPr>
                <w:rFonts w:asciiTheme="minorHAnsi" w:hAnsiTheme="minorHAnsi" w:cs="Arial"/>
                <w:b/>
                <w:color w:val="00000A"/>
                <w:sz w:val="20"/>
                <w:szCs w:val="20"/>
              </w:rPr>
            </w:pPr>
          </w:p>
        </w:tc>
        <w:tc>
          <w:tcPr>
            <w:tcW w:w="3969" w:type="dxa"/>
            <w:vAlign w:val="center"/>
          </w:tcPr>
          <w:p w14:paraId="4726E3F4" w14:textId="789DEE04" w:rsidR="002B3C8A" w:rsidRDefault="002B3C8A" w:rsidP="002B3C8A">
            <w:pPr>
              <w:rPr>
                <w:rFonts w:ascii="Calibri" w:hAnsi="Calibri" w:cs="Arial"/>
                <w:sz w:val="22"/>
                <w:szCs w:val="22"/>
              </w:rPr>
            </w:pPr>
            <w:r>
              <w:rPr>
                <w:rFonts w:ascii="Calibri" w:hAnsi="Calibri" w:cs="Arial"/>
                <w:sz w:val="22"/>
                <w:szCs w:val="22"/>
              </w:rPr>
              <w:t xml:space="preserve">minimální </w:t>
            </w:r>
            <w:r w:rsidRPr="0068006F">
              <w:rPr>
                <w:rFonts w:ascii="Calibri" w:hAnsi="Calibri" w:cs="Arial"/>
                <w:sz w:val="22"/>
                <w:szCs w:val="22"/>
              </w:rPr>
              <w:t>požadovaný počet dveří</w:t>
            </w:r>
            <w:r>
              <w:rPr>
                <w:rFonts w:ascii="Calibri" w:hAnsi="Calibri" w:cs="Arial"/>
                <w:sz w:val="22"/>
                <w:szCs w:val="22"/>
              </w:rPr>
              <w:t xml:space="preserve"> 4 – řidič, spolujezdec, pravé boční posuvné dveře nákladového prostoru, zadní křídlové dveře</w:t>
            </w:r>
          </w:p>
        </w:tc>
        <w:tc>
          <w:tcPr>
            <w:tcW w:w="3827" w:type="dxa"/>
          </w:tcPr>
          <w:p w14:paraId="3A03D664" w14:textId="77777777" w:rsidR="002B3C8A" w:rsidRPr="00EE6165" w:rsidRDefault="002B3C8A" w:rsidP="002B3C8A">
            <w:pPr>
              <w:rPr>
                <w:rFonts w:asciiTheme="minorHAnsi" w:hAnsiTheme="minorHAnsi"/>
                <w:sz w:val="22"/>
                <w:szCs w:val="22"/>
              </w:rPr>
            </w:pPr>
          </w:p>
        </w:tc>
      </w:tr>
      <w:tr w:rsidR="002B3C8A" w:rsidRPr="00EE6165" w14:paraId="114A97D2" w14:textId="77777777" w:rsidTr="003E3CC5">
        <w:trPr>
          <w:trHeight w:val="340"/>
        </w:trPr>
        <w:tc>
          <w:tcPr>
            <w:tcW w:w="1838" w:type="dxa"/>
            <w:vMerge/>
          </w:tcPr>
          <w:p w14:paraId="39220362"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68E8A515" w14:textId="6B5553E7" w:rsidR="002B3C8A" w:rsidRPr="00046A70" w:rsidRDefault="002B3C8A" w:rsidP="002B3C8A">
            <w:pPr>
              <w:rPr>
                <w:rFonts w:asciiTheme="minorHAnsi" w:hAnsiTheme="minorHAnsi"/>
                <w:sz w:val="22"/>
                <w:szCs w:val="22"/>
              </w:rPr>
            </w:pPr>
            <w:r w:rsidRPr="0068006F">
              <w:rPr>
                <w:rFonts w:asciiTheme="minorHAnsi" w:hAnsiTheme="minorHAnsi"/>
                <w:sz w:val="22"/>
                <w:szCs w:val="22"/>
              </w:rPr>
              <w:t xml:space="preserve">požadovaný počet sedadel </w:t>
            </w:r>
            <w:r>
              <w:rPr>
                <w:rFonts w:asciiTheme="minorHAnsi" w:hAnsiTheme="minorHAnsi"/>
                <w:sz w:val="22"/>
                <w:szCs w:val="22"/>
              </w:rPr>
              <w:t>minimálně 2</w:t>
            </w:r>
          </w:p>
        </w:tc>
        <w:tc>
          <w:tcPr>
            <w:tcW w:w="3827" w:type="dxa"/>
          </w:tcPr>
          <w:p w14:paraId="401218B4" w14:textId="77777777" w:rsidR="002B3C8A" w:rsidRPr="00EE6165" w:rsidRDefault="002B3C8A" w:rsidP="002B3C8A">
            <w:pPr>
              <w:rPr>
                <w:rFonts w:asciiTheme="minorHAnsi" w:hAnsiTheme="minorHAnsi"/>
                <w:sz w:val="22"/>
                <w:szCs w:val="22"/>
              </w:rPr>
            </w:pPr>
          </w:p>
        </w:tc>
      </w:tr>
      <w:tr w:rsidR="002B3C8A" w:rsidRPr="00EE6165" w14:paraId="15C628D7" w14:textId="77777777" w:rsidTr="003E3CC5">
        <w:trPr>
          <w:trHeight w:val="340"/>
        </w:trPr>
        <w:tc>
          <w:tcPr>
            <w:tcW w:w="1838" w:type="dxa"/>
            <w:vMerge/>
          </w:tcPr>
          <w:p w14:paraId="352D4EFC"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263BEF1E" w14:textId="0DB91BA9" w:rsidR="002B3C8A" w:rsidRDefault="002B3C8A" w:rsidP="002B3C8A">
            <w:pPr>
              <w:rPr>
                <w:rFonts w:asciiTheme="minorHAnsi" w:hAnsiTheme="minorHAnsi"/>
                <w:sz w:val="22"/>
                <w:szCs w:val="22"/>
              </w:rPr>
            </w:pPr>
            <w:r w:rsidRPr="003E3CC5">
              <w:rPr>
                <w:rFonts w:asciiTheme="minorHAnsi" w:hAnsiTheme="minorHAnsi"/>
                <w:sz w:val="22"/>
                <w:szCs w:val="22"/>
              </w:rPr>
              <w:t>objem zavazadlového prostoru</w:t>
            </w:r>
            <w:r>
              <w:rPr>
                <w:rFonts w:asciiTheme="minorHAnsi" w:hAnsiTheme="minorHAnsi"/>
                <w:sz w:val="22"/>
                <w:szCs w:val="22"/>
              </w:rPr>
              <w:t xml:space="preserve"> </w:t>
            </w:r>
            <w:r w:rsidRPr="003E3CC5">
              <w:rPr>
                <w:rFonts w:asciiTheme="minorHAnsi" w:hAnsiTheme="minorHAnsi"/>
                <w:sz w:val="22"/>
                <w:szCs w:val="22"/>
              </w:rPr>
              <w:t>nevymez</w:t>
            </w:r>
            <w:r>
              <w:rPr>
                <w:rFonts w:asciiTheme="minorHAnsi" w:hAnsiTheme="minorHAnsi"/>
                <w:sz w:val="22"/>
                <w:szCs w:val="22"/>
              </w:rPr>
              <w:t>en</w:t>
            </w:r>
          </w:p>
        </w:tc>
        <w:tc>
          <w:tcPr>
            <w:tcW w:w="3827" w:type="dxa"/>
          </w:tcPr>
          <w:p w14:paraId="64511602" w14:textId="77777777" w:rsidR="002B3C8A" w:rsidRPr="00EE6165" w:rsidRDefault="002B3C8A" w:rsidP="002B3C8A">
            <w:pPr>
              <w:rPr>
                <w:rFonts w:asciiTheme="minorHAnsi" w:hAnsiTheme="minorHAnsi"/>
                <w:sz w:val="22"/>
                <w:szCs w:val="22"/>
              </w:rPr>
            </w:pPr>
          </w:p>
        </w:tc>
      </w:tr>
      <w:tr w:rsidR="002B3C8A" w:rsidRPr="00EE6165" w14:paraId="2BCD39C8" w14:textId="77777777" w:rsidTr="003E3CC5">
        <w:trPr>
          <w:trHeight w:val="340"/>
        </w:trPr>
        <w:tc>
          <w:tcPr>
            <w:tcW w:w="1838" w:type="dxa"/>
            <w:vMerge/>
          </w:tcPr>
          <w:p w14:paraId="7322BBE1"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168EA3A6" w14:textId="6A1E624E" w:rsidR="002B3C8A" w:rsidRPr="003E3CC5" w:rsidRDefault="002B3C8A" w:rsidP="002B3C8A">
            <w:pPr>
              <w:rPr>
                <w:rFonts w:asciiTheme="minorHAnsi" w:hAnsiTheme="minorHAnsi"/>
                <w:sz w:val="22"/>
                <w:szCs w:val="22"/>
              </w:rPr>
            </w:pPr>
            <w:r>
              <w:rPr>
                <w:rFonts w:asciiTheme="minorHAnsi" w:hAnsiTheme="minorHAnsi"/>
                <w:sz w:val="22"/>
                <w:szCs w:val="22"/>
              </w:rPr>
              <w:t>pevná přepážka oddělující nákladový prostor a kabinu řidiče</w:t>
            </w:r>
          </w:p>
        </w:tc>
        <w:tc>
          <w:tcPr>
            <w:tcW w:w="3827" w:type="dxa"/>
          </w:tcPr>
          <w:p w14:paraId="7928C2FC" w14:textId="77777777" w:rsidR="002B3C8A" w:rsidRPr="00EE6165" w:rsidRDefault="002B3C8A" w:rsidP="002B3C8A">
            <w:pPr>
              <w:rPr>
                <w:rFonts w:asciiTheme="minorHAnsi" w:hAnsiTheme="minorHAnsi"/>
                <w:sz w:val="22"/>
                <w:szCs w:val="22"/>
              </w:rPr>
            </w:pPr>
          </w:p>
        </w:tc>
      </w:tr>
      <w:tr w:rsidR="002B3C8A" w:rsidRPr="00EE6165" w14:paraId="6100E047" w14:textId="77777777" w:rsidTr="003E3CC5">
        <w:trPr>
          <w:trHeight w:val="340"/>
        </w:trPr>
        <w:tc>
          <w:tcPr>
            <w:tcW w:w="1838" w:type="dxa"/>
            <w:vMerge/>
          </w:tcPr>
          <w:p w14:paraId="360DC20A"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8D9C83B" w14:textId="597F8F33" w:rsidR="002B3C8A" w:rsidRPr="003E3CC5" w:rsidRDefault="002B3C8A" w:rsidP="002B3C8A">
            <w:pPr>
              <w:rPr>
                <w:rFonts w:asciiTheme="minorHAnsi" w:hAnsiTheme="minorHAnsi"/>
                <w:sz w:val="22"/>
                <w:szCs w:val="22"/>
              </w:rPr>
            </w:pPr>
            <w:r>
              <w:rPr>
                <w:rFonts w:asciiTheme="minorHAnsi" w:hAnsiTheme="minorHAnsi"/>
                <w:sz w:val="22"/>
                <w:szCs w:val="22"/>
              </w:rPr>
              <w:t>v zadní části bez oken</w:t>
            </w:r>
          </w:p>
        </w:tc>
        <w:tc>
          <w:tcPr>
            <w:tcW w:w="3827" w:type="dxa"/>
          </w:tcPr>
          <w:p w14:paraId="65E36E07" w14:textId="77777777" w:rsidR="002B3C8A" w:rsidRPr="00EE6165" w:rsidRDefault="002B3C8A" w:rsidP="002B3C8A">
            <w:pPr>
              <w:rPr>
                <w:rFonts w:asciiTheme="minorHAnsi" w:hAnsiTheme="minorHAnsi"/>
                <w:sz w:val="22"/>
                <w:szCs w:val="22"/>
              </w:rPr>
            </w:pPr>
          </w:p>
        </w:tc>
      </w:tr>
      <w:tr w:rsidR="002B3C8A" w:rsidRPr="00EE6165" w14:paraId="392BA213" w14:textId="77777777" w:rsidTr="003E3CC5">
        <w:trPr>
          <w:trHeight w:val="340"/>
        </w:trPr>
        <w:tc>
          <w:tcPr>
            <w:tcW w:w="1838" w:type="dxa"/>
            <w:vMerge w:val="restart"/>
          </w:tcPr>
          <w:p w14:paraId="704B4881" w14:textId="77777777" w:rsidR="002B3C8A" w:rsidRPr="00EE6165" w:rsidRDefault="002B3C8A" w:rsidP="002B3C8A">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lastRenderedPageBreak/>
              <w:t>TECHNICKÁ VÝBAVA</w:t>
            </w:r>
          </w:p>
        </w:tc>
        <w:tc>
          <w:tcPr>
            <w:tcW w:w="3969" w:type="dxa"/>
            <w:vAlign w:val="center"/>
          </w:tcPr>
          <w:p w14:paraId="13297CFE" w14:textId="5F7132A0" w:rsidR="002B3C8A" w:rsidRPr="00046A70" w:rsidRDefault="002B3C8A" w:rsidP="002B3C8A">
            <w:pPr>
              <w:rPr>
                <w:rFonts w:asciiTheme="minorHAnsi" w:hAnsiTheme="minorHAnsi"/>
                <w:sz w:val="22"/>
                <w:szCs w:val="22"/>
              </w:rPr>
            </w:pPr>
            <w:r>
              <w:rPr>
                <w:rFonts w:asciiTheme="minorHAnsi" w:hAnsiTheme="minorHAnsi"/>
                <w:sz w:val="22"/>
                <w:szCs w:val="22"/>
              </w:rPr>
              <w:t xml:space="preserve">vnější zpětná </w:t>
            </w:r>
            <w:r w:rsidRPr="00046A70">
              <w:rPr>
                <w:rFonts w:asciiTheme="minorHAnsi" w:hAnsiTheme="minorHAnsi"/>
                <w:sz w:val="22"/>
                <w:szCs w:val="22"/>
              </w:rPr>
              <w:t>zrcátka el. nastavitelná</w:t>
            </w:r>
            <w:r>
              <w:rPr>
                <w:rFonts w:asciiTheme="minorHAnsi" w:hAnsiTheme="minorHAnsi"/>
                <w:sz w:val="22"/>
                <w:szCs w:val="22"/>
              </w:rPr>
              <w:t xml:space="preserve">, </w:t>
            </w:r>
            <w:r w:rsidRPr="00046A70">
              <w:rPr>
                <w:rFonts w:asciiTheme="minorHAnsi" w:hAnsiTheme="minorHAnsi"/>
                <w:sz w:val="22"/>
                <w:szCs w:val="22"/>
              </w:rPr>
              <w:t>vyhřívaná</w:t>
            </w:r>
          </w:p>
        </w:tc>
        <w:tc>
          <w:tcPr>
            <w:tcW w:w="3827" w:type="dxa"/>
          </w:tcPr>
          <w:p w14:paraId="39ACE721" w14:textId="77777777" w:rsidR="002B3C8A" w:rsidRPr="00EE6165" w:rsidRDefault="002B3C8A" w:rsidP="002B3C8A">
            <w:pPr>
              <w:rPr>
                <w:rFonts w:asciiTheme="minorHAnsi" w:hAnsiTheme="minorHAnsi"/>
                <w:sz w:val="22"/>
                <w:szCs w:val="22"/>
              </w:rPr>
            </w:pPr>
          </w:p>
        </w:tc>
      </w:tr>
      <w:tr w:rsidR="002B3C8A" w:rsidRPr="00EE6165" w14:paraId="23FAF9C2" w14:textId="77777777" w:rsidTr="003E3CC5">
        <w:trPr>
          <w:trHeight w:val="340"/>
        </w:trPr>
        <w:tc>
          <w:tcPr>
            <w:tcW w:w="1838" w:type="dxa"/>
            <w:vMerge/>
          </w:tcPr>
          <w:p w14:paraId="2689823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0454382B" w14:textId="3B4DF394" w:rsidR="002B3C8A" w:rsidRPr="00046A70" w:rsidRDefault="002B3C8A" w:rsidP="002B3C8A">
            <w:pPr>
              <w:rPr>
                <w:rFonts w:asciiTheme="minorHAnsi" w:hAnsiTheme="minorHAnsi"/>
                <w:sz w:val="22"/>
                <w:szCs w:val="22"/>
              </w:rPr>
            </w:pPr>
            <w:r>
              <w:rPr>
                <w:rFonts w:asciiTheme="minorHAnsi" w:hAnsiTheme="minorHAnsi"/>
                <w:sz w:val="22"/>
                <w:szCs w:val="22"/>
              </w:rPr>
              <w:t>a</w:t>
            </w:r>
            <w:r w:rsidRPr="00E25D5F">
              <w:rPr>
                <w:rFonts w:asciiTheme="minorHAnsi" w:hAnsiTheme="minorHAnsi"/>
                <w:sz w:val="22"/>
                <w:szCs w:val="22"/>
              </w:rPr>
              <w:t>utorádio s Bluetooth handsfree</w:t>
            </w:r>
          </w:p>
        </w:tc>
        <w:tc>
          <w:tcPr>
            <w:tcW w:w="3827" w:type="dxa"/>
          </w:tcPr>
          <w:p w14:paraId="2DFB7D19" w14:textId="77777777" w:rsidR="002B3C8A" w:rsidRPr="00EE6165" w:rsidRDefault="002B3C8A" w:rsidP="002B3C8A">
            <w:pPr>
              <w:rPr>
                <w:rFonts w:asciiTheme="minorHAnsi" w:hAnsiTheme="minorHAnsi"/>
                <w:sz w:val="22"/>
                <w:szCs w:val="22"/>
              </w:rPr>
            </w:pPr>
          </w:p>
        </w:tc>
      </w:tr>
      <w:tr w:rsidR="002B3C8A" w:rsidRPr="00EE6165" w14:paraId="7F0B2138" w14:textId="77777777" w:rsidTr="003E3CC5">
        <w:trPr>
          <w:trHeight w:val="340"/>
        </w:trPr>
        <w:tc>
          <w:tcPr>
            <w:tcW w:w="1838" w:type="dxa"/>
            <w:vMerge/>
          </w:tcPr>
          <w:p w14:paraId="6E4C3A8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D6D3516" w14:textId="4B76B7B3" w:rsidR="002B3C8A" w:rsidRPr="00046A70" w:rsidRDefault="002B3C8A" w:rsidP="002B3C8A">
            <w:pPr>
              <w:rPr>
                <w:rFonts w:asciiTheme="minorHAnsi" w:hAnsiTheme="minorHAnsi"/>
                <w:sz w:val="22"/>
                <w:szCs w:val="22"/>
              </w:rPr>
            </w:pPr>
            <w:r w:rsidRPr="00917B63">
              <w:rPr>
                <w:rFonts w:asciiTheme="minorHAnsi" w:hAnsiTheme="minorHAnsi"/>
                <w:sz w:val="22"/>
                <w:szCs w:val="22"/>
              </w:rPr>
              <w:t>kotoučové brzdy vpředu i vzadu</w:t>
            </w:r>
          </w:p>
        </w:tc>
        <w:tc>
          <w:tcPr>
            <w:tcW w:w="3827" w:type="dxa"/>
          </w:tcPr>
          <w:p w14:paraId="619A7F1B" w14:textId="77777777" w:rsidR="002B3C8A" w:rsidRPr="00EE6165" w:rsidRDefault="002B3C8A" w:rsidP="002B3C8A">
            <w:pPr>
              <w:rPr>
                <w:rFonts w:asciiTheme="minorHAnsi" w:hAnsiTheme="minorHAnsi"/>
                <w:sz w:val="22"/>
                <w:szCs w:val="22"/>
              </w:rPr>
            </w:pPr>
          </w:p>
        </w:tc>
      </w:tr>
      <w:tr w:rsidR="002B3C8A" w:rsidRPr="00EE6165" w14:paraId="1B31ED09" w14:textId="77777777" w:rsidTr="003E3CC5">
        <w:trPr>
          <w:trHeight w:val="340"/>
        </w:trPr>
        <w:tc>
          <w:tcPr>
            <w:tcW w:w="1838" w:type="dxa"/>
            <w:vMerge/>
          </w:tcPr>
          <w:p w14:paraId="69066F8E"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36F2917F" w14:textId="7C1141D8" w:rsidR="002B3C8A" w:rsidRPr="00046A70" w:rsidRDefault="002B3C8A" w:rsidP="002B3C8A">
            <w:pPr>
              <w:rPr>
                <w:rFonts w:asciiTheme="minorHAnsi" w:hAnsiTheme="minorHAnsi"/>
                <w:sz w:val="22"/>
                <w:szCs w:val="22"/>
              </w:rPr>
            </w:pPr>
            <w:r>
              <w:rPr>
                <w:rFonts w:asciiTheme="minorHAnsi" w:hAnsiTheme="minorHAnsi"/>
                <w:sz w:val="22"/>
                <w:szCs w:val="22"/>
              </w:rPr>
              <w:t>výškově nastavitelné sedadlo řidiče s loketní a bederní opěrkou</w:t>
            </w:r>
          </w:p>
        </w:tc>
        <w:tc>
          <w:tcPr>
            <w:tcW w:w="3827" w:type="dxa"/>
          </w:tcPr>
          <w:p w14:paraId="12C49918" w14:textId="77777777" w:rsidR="002B3C8A" w:rsidRPr="00EE6165" w:rsidRDefault="002B3C8A" w:rsidP="002B3C8A">
            <w:pPr>
              <w:rPr>
                <w:rFonts w:asciiTheme="minorHAnsi" w:hAnsiTheme="minorHAnsi"/>
                <w:sz w:val="22"/>
                <w:szCs w:val="22"/>
              </w:rPr>
            </w:pPr>
          </w:p>
        </w:tc>
      </w:tr>
      <w:tr w:rsidR="002B3C8A" w:rsidRPr="00EE6165" w14:paraId="00EAA8B7" w14:textId="77777777" w:rsidTr="003E3CC5">
        <w:trPr>
          <w:trHeight w:val="340"/>
        </w:trPr>
        <w:tc>
          <w:tcPr>
            <w:tcW w:w="1838" w:type="dxa"/>
            <w:vMerge/>
          </w:tcPr>
          <w:p w14:paraId="26C7CA71"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59AE19E1" w14:textId="06CA3169" w:rsidR="002B3C8A" w:rsidRPr="00046A70" w:rsidRDefault="002B3C8A" w:rsidP="002B3C8A">
            <w:pPr>
              <w:rPr>
                <w:rFonts w:asciiTheme="minorHAnsi" w:hAnsiTheme="minorHAnsi"/>
                <w:sz w:val="22"/>
                <w:szCs w:val="22"/>
              </w:rPr>
            </w:pPr>
            <w:r>
              <w:rPr>
                <w:rFonts w:asciiTheme="minorHAnsi" w:hAnsiTheme="minorHAnsi"/>
                <w:sz w:val="22"/>
                <w:szCs w:val="22"/>
              </w:rPr>
              <w:t>manuální klimatizace</w:t>
            </w:r>
          </w:p>
        </w:tc>
        <w:tc>
          <w:tcPr>
            <w:tcW w:w="3827" w:type="dxa"/>
          </w:tcPr>
          <w:p w14:paraId="0723BBDC" w14:textId="77777777" w:rsidR="002B3C8A" w:rsidRPr="00EE6165" w:rsidRDefault="002B3C8A" w:rsidP="002B3C8A">
            <w:pPr>
              <w:rPr>
                <w:rFonts w:asciiTheme="minorHAnsi" w:hAnsiTheme="minorHAnsi"/>
                <w:sz w:val="22"/>
                <w:szCs w:val="22"/>
              </w:rPr>
            </w:pPr>
          </w:p>
        </w:tc>
      </w:tr>
      <w:tr w:rsidR="002B3C8A" w:rsidRPr="00EE6165" w14:paraId="52A70D8B" w14:textId="77777777" w:rsidTr="003E3CC5">
        <w:trPr>
          <w:trHeight w:val="340"/>
        </w:trPr>
        <w:tc>
          <w:tcPr>
            <w:tcW w:w="1838" w:type="dxa"/>
            <w:vMerge/>
          </w:tcPr>
          <w:p w14:paraId="4773E1AA"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3A501D6" w14:textId="022E8418" w:rsidR="002B3C8A" w:rsidRPr="00046A70" w:rsidRDefault="002B3C8A" w:rsidP="002B3C8A">
            <w:pPr>
              <w:rPr>
                <w:rFonts w:asciiTheme="minorHAnsi" w:hAnsiTheme="minorHAnsi"/>
                <w:sz w:val="22"/>
                <w:szCs w:val="22"/>
              </w:rPr>
            </w:pPr>
            <w:r>
              <w:rPr>
                <w:rFonts w:asciiTheme="minorHAnsi" w:hAnsiTheme="minorHAnsi"/>
                <w:sz w:val="22"/>
                <w:szCs w:val="22"/>
              </w:rPr>
              <w:t>pomoc při rozjezdu do svahu</w:t>
            </w:r>
          </w:p>
        </w:tc>
        <w:tc>
          <w:tcPr>
            <w:tcW w:w="3827" w:type="dxa"/>
          </w:tcPr>
          <w:p w14:paraId="2C4448BC" w14:textId="77777777" w:rsidR="002B3C8A" w:rsidRPr="00EE6165" w:rsidRDefault="002B3C8A" w:rsidP="002B3C8A">
            <w:pPr>
              <w:rPr>
                <w:rFonts w:asciiTheme="minorHAnsi" w:hAnsiTheme="minorHAnsi"/>
                <w:sz w:val="22"/>
                <w:szCs w:val="22"/>
              </w:rPr>
            </w:pPr>
          </w:p>
        </w:tc>
      </w:tr>
      <w:tr w:rsidR="002B3C8A" w:rsidRPr="00EE6165" w14:paraId="03FCCF66" w14:textId="77777777" w:rsidTr="003E3CC5">
        <w:trPr>
          <w:trHeight w:val="340"/>
        </w:trPr>
        <w:tc>
          <w:tcPr>
            <w:tcW w:w="1838" w:type="dxa"/>
            <w:vMerge/>
          </w:tcPr>
          <w:p w14:paraId="51C0C5FE"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6B7884ED" w14:textId="5DE5A593" w:rsidR="002B3C8A" w:rsidRPr="00046A70" w:rsidRDefault="002B3C8A" w:rsidP="002B3C8A">
            <w:pPr>
              <w:rPr>
                <w:rFonts w:asciiTheme="minorHAnsi" w:hAnsiTheme="minorHAnsi"/>
                <w:sz w:val="22"/>
                <w:szCs w:val="22"/>
              </w:rPr>
            </w:pPr>
            <w:r>
              <w:rPr>
                <w:rFonts w:asciiTheme="minorHAnsi" w:hAnsiTheme="minorHAnsi"/>
                <w:sz w:val="22"/>
                <w:szCs w:val="22"/>
              </w:rPr>
              <w:t>vyhřívané sedadlo řidiče</w:t>
            </w:r>
          </w:p>
        </w:tc>
        <w:tc>
          <w:tcPr>
            <w:tcW w:w="3827" w:type="dxa"/>
          </w:tcPr>
          <w:p w14:paraId="09906845" w14:textId="77777777" w:rsidR="002B3C8A" w:rsidRPr="00EE6165" w:rsidRDefault="002B3C8A" w:rsidP="002B3C8A">
            <w:pPr>
              <w:rPr>
                <w:rFonts w:asciiTheme="minorHAnsi" w:hAnsiTheme="minorHAnsi"/>
                <w:sz w:val="22"/>
                <w:szCs w:val="22"/>
              </w:rPr>
            </w:pPr>
          </w:p>
        </w:tc>
      </w:tr>
      <w:tr w:rsidR="002B3C8A" w:rsidRPr="00EE6165" w14:paraId="58DA62ED" w14:textId="77777777" w:rsidTr="003E3CC5">
        <w:trPr>
          <w:trHeight w:val="340"/>
        </w:trPr>
        <w:tc>
          <w:tcPr>
            <w:tcW w:w="1838" w:type="dxa"/>
            <w:vMerge/>
          </w:tcPr>
          <w:p w14:paraId="22EEC9AF"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3DBBF9B1" w14:textId="57B5C0F5" w:rsidR="002B3C8A" w:rsidRPr="00046A70" w:rsidRDefault="002B3C8A" w:rsidP="002B3C8A">
            <w:pPr>
              <w:rPr>
                <w:rFonts w:asciiTheme="minorHAnsi" w:hAnsiTheme="minorHAnsi"/>
                <w:sz w:val="22"/>
                <w:szCs w:val="22"/>
              </w:rPr>
            </w:pPr>
            <w:r>
              <w:rPr>
                <w:rFonts w:asciiTheme="minorHAnsi" w:hAnsiTheme="minorHAnsi"/>
                <w:sz w:val="22"/>
                <w:szCs w:val="22"/>
              </w:rPr>
              <w:t>kontrola tlaku vzduchu v pneumatikách</w:t>
            </w:r>
          </w:p>
        </w:tc>
        <w:tc>
          <w:tcPr>
            <w:tcW w:w="3827" w:type="dxa"/>
          </w:tcPr>
          <w:p w14:paraId="6F66E133" w14:textId="77777777" w:rsidR="002B3C8A" w:rsidRPr="00EE6165" w:rsidRDefault="002B3C8A" w:rsidP="002B3C8A">
            <w:pPr>
              <w:rPr>
                <w:rFonts w:asciiTheme="minorHAnsi" w:hAnsiTheme="minorHAnsi"/>
                <w:sz w:val="22"/>
                <w:szCs w:val="22"/>
              </w:rPr>
            </w:pPr>
          </w:p>
        </w:tc>
      </w:tr>
      <w:tr w:rsidR="002B3C8A" w:rsidRPr="00EE6165" w14:paraId="049275D3" w14:textId="77777777" w:rsidTr="003E3CC5">
        <w:trPr>
          <w:trHeight w:val="340"/>
        </w:trPr>
        <w:tc>
          <w:tcPr>
            <w:tcW w:w="1838" w:type="dxa"/>
            <w:vMerge/>
          </w:tcPr>
          <w:p w14:paraId="122A1B7A"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46CC8FF" w14:textId="23CBA29A" w:rsidR="002B3C8A" w:rsidRPr="00046A70" w:rsidRDefault="002B3C8A" w:rsidP="002B3C8A">
            <w:pPr>
              <w:rPr>
                <w:rFonts w:asciiTheme="minorHAnsi" w:hAnsiTheme="minorHAnsi"/>
                <w:sz w:val="22"/>
                <w:szCs w:val="22"/>
              </w:rPr>
            </w:pPr>
            <w:r>
              <w:rPr>
                <w:rFonts w:asciiTheme="minorHAnsi" w:hAnsiTheme="minorHAnsi"/>
                <w:sz w:val="22"/>
                <w:szCs w:val="22"/>
              </w:rPr>
              <w:t>posilovač řízení</w:t>
            </w:r>
          </w:p>
        </w:tc>
        <w:tc>
          <w:tcPr>
            <w:tcW w:w="3827" w:type="dxa"/>
          </w:tcPr>
          <w:p w14:paraId="0C67C8E3" w14:textId="77777777" w:rsidR="002B3C8A" w:rsidRPr="00EE6165" w:rsidRDefault="002B3C8A" w:rsidP="002B3C8A">
            <w:pPr>
              <w:rPr>
                <w:rFonts w:asciiTheme="minorHAnsi" w:hAnsiTheme="minorHAnsi"/>
                <w:sz w:val="22"/>
                <w:szCs w:val="22"/>
              </w:rPr>
            </w:pPr>
          </w:p>
        </w:tc>
      </w:tr>
      <w:tr w:rsidR="002B3C8A" w:rsidRPr="00EE6165" w14:paraId="0972D6F9" w14:textId="77777777" w:rsidTr="003E3CC5">
        <w:trPr>
          <w:trHeight w:val="340"/>
        </w:trPr>
        <w:tc>
          <w:tcPr>
            <w:tcW w:w="1838" w:type="dxa"/>
            <w:vMerge/>
          </w:tcPr>
          <w:p w14:paraId="5E845833"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16388C19" w14:textId="16507BD7" w:rsidR="002B3C8A" w:rsidRPr="00046A70" w:rsidRDefault="002B3C8A" w:rsidP="002B3C8A">
            <w:pPr>
              <w:rPr>
                <w:rFonts w:asciiTheme="minorHAnsi" w:hAnsiTheme="minorHAnsi"/>
                <w:sz w:val="22"/>
                <w:szCs w:val="22"/>
              </w:rPr>
            </w:pPr>
            <w:r>
              <w:rPr>
                <w:rFonts w:asciiTheme="minorHAnsi" w:hAnsiTheme="minorHAnsi"/>
                <w:sz w:val="22"/>
                <w:szCs w:val="22"/>
              </w:rPr>
              <w:t>palubní počítač</w:t>
            </w:r>
          </w:p>
        </w:tc>
        <w:tc>
          <w:tcPr>
            <w:tcW w:w="3827" w:type="dxa"/>
          </w:tcPr>
          <w:p w14:paraId="12636052" w14:textId="77777777" w:rsidR="002B3C8A" w:rsidRPr="00EE6165" w:rsidRDefault="002B3C8A" w:rsidP="002B3C8A">
            <w:pPr>
              <w:rPr>
                <w:rFonts w:asciiTheme="minorHAnsi" w:hAnsiTheme="minorHAnsi"/>
                <w:sz w:val="22"/>
                <w:szCs w:val="22"/>
              </w:rPr>
            </w:pPr>
          </w:p>
        </w:tc>
      </w:tr>
      <w:tr w:rsidR="002B3C8A" w:rsidRPr="00EE6165" w14:paraId="777F9271" w14:textId="77777777" w:rsidTr="003E3CC5">
        <w:trPr>
          <w:trHeight w:val="340"/>
        </w:trPr>
        <w:tc>
          <w:tcPr>
            <w:tcW w:w="1838" w:type="dxa"/>
            <w:vMerge/>
          </w:tcPr>
          <w:p w14:paraId="0BDAA439"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5DDAC8D1" w14:textId="5BE2C5F4" w:rsidR="002B3C8A" w:rsidRPr="00046A70" w:rsidRDefault="002B3C8A" w:rsidP="002B3C8A">
            <w:pPr>
              <w:rPr>
                <w:rFonts w:asciiTheme="minorHAnsi" w:hAnsiTheme="minorHAnsi"/>
                <w:sz w:val="22"/>
                <w:szCs w:val="22"/>
              </w:rPr>
            </w:pPr>
            <w:r>
              <w:rPr>
                <w:rFonts w:asciiTheme="minorHAnsi" w:hAnsiTheme="minorHAnsi"/>
                <w:sz w:val="22"/>
                <w:szCs w:val="22"/>
              </w:rPr>
              <w:t>přední i zadní parkovací asistent</w:t>
            </w:r>
          </w:p>
        </w:tc>
        <w:tc>
          <w:tcPr>
            <w:tcW w:w="3827" w:type="dxa"/>
          </w:tcPr>
          <w:p w14:paraId="2D56D6EA" w14:textId="77777777" w:rsidR="002B3C8A" w:rsidRPr="00EE6165" w:rsidRDefault="002B3C8A" w:rsidP="002B3C8A">
            <w:pPr>
              <w:rPr>
                <w:rFonts w:asciiTheme="minorHAnsi" w:hAnsiTheme="minorHAnsi"/>
                <w:sz w:val="22"/>
                <w:szCs w:val="22"/>
              </w:rPr>
            </w:pPr>
          </w:p>
        </w:tc>
      </w:tr>
      <w:tr w:rsidR="002B3C8A" w:rsidRPr="00EE6165" w14:paraId="687CE939" w14:textId="77777777" w:rsidTr="003E3CC5">
        <w:trPr>
          <w:trHeight w:val="340"/>
        </w:trPr>
        <w:tc>
          <w:tcPr>
            <w:tcW w:w="1838" w:type="dxa"/>
            <w:vMerge/>
          </w:tcPr>
          <w:p w14:paraId="1AC6CFE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5821973F" w14:textId="77A8AB75" w:rsidR="002B3C8A" w:rsidRDefault="002B3C8A" w:rsidP="002B3C8A">
            <w:pPr>
              <w:rPr>
                <w:rFonts w:asciiTheme="minorHAnsi" w:hAnsiTheme="minorHAnsi"/>
                <w:sz w:val="22"/>
                <w:szCs w:val="22"/>
              </w:rPr>
            </w:pPr>
            <w:r>
              <w:rPr>
                <w:rFonts w:asciiTheme="minorHAnsi" w:hAnsiTheme="minorHAnsi"/>
                <w:sz w:val="22"/>
                <w:szCs w:val="22"/>
              </w:rPr>
              <w:t>zadní parkovací kamera</w:t>
            </w:r>
          </w:p>
        </w:tc>
        <w:tc>
          <w:tcPr>
            <w:tcW w:w="3827" w:type="dxa"/>
          </w:tcPr>
          <w:p w14:paraId="1BB421AF" w14:textId="77777777" w:rsidR="002B3C8A" w:rsidRPr="00EE6165" w:rsidRDefault="002B3C8A" w:rsidP="002B3C8A">
            <w:pPr>
              <w:rPr>
                <w:rFonts w:asciiTheme="minorHAnsi" w:hAnsiTheme="minorHAnsi"/>
                <w:sz w:val="22"/>
                <w:szCs w:val="22"/>
              </w:rPr>
            </w:pPr>
          </w:p>
        </w:tc>
      </w:tr>
      <w:tr w:rsidR="002B3C8A" w:rsidRPr="00EE6165" w14:paraId="5DBC2079" w14:textId="77777777" w:rsidTr="003E3CC5">
        <w:trPr>
          <w:trHeight w:val="340"/>
        </w:trPr>
        <w:tc>
          <w:tcPr>
            <w:tcW w:w="1838" w:type="dxa"/>
            <w:vMerge/>
          </w:tcPr>
          <w:p w14:paraId="1C8A354B"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D2B36F7" w14:textId="4CF0500F" w:rsidR="002B3C8A" w:rsidRPr="00046A70" w:rsidRDefault="002B3C8A" w:rsidP="002B3C8A">
            <w:pPr>
              <w:rPr>
                <w:rFonts w:asciiTheme="minorHAnsi" w:hAnsiTheme="minorHAnsi"/>
                <w:sz w:val="22"/>
                <w:szCs w:val="22"/>
              </w:rPr>
            </w:pPr>
            <w:r>
              <w:rPr>
                <w:rFonts w:asciiTheme="minorHAnsi" w:hAnsiTheme="minorHAnsi"/>
                <w:sz w:val="22"/>
                <w:szCs w:val="22"/>
              </w:rPr>
              <w:t>centrální zamykání s dálkovým ovládáním</w:t>
            </w:r>
          </w:p>
        </w:tc>
        <w:tc>
          <w:tcPr>
            <w:tcW w:w="3827" w:type="dxa"/>
          </w:tcPr>
          <w:p w14:paraId="7DE88ED3" w14:textId="77777777" w:rsidR="002B3C8A" w:rsidRPr="00EE6165" w:rsidRDefault="002B3C8A" w:rsidP="002B3C8A">
            <w:pPr>
              <w:rPr>
                <w:rFonts w:asciiTheme="minorHAnsi" w:hAnsiTheme="minorHAnsi"/>
                <w:sz w:val="22"/>
                <w:szCs w:val="22"/>
              </w:rPr>
            </w:pPr>
          </w:p>
        </w:tc>
      </w:tr>
      <w:tr w:rsidR="002B3C8A" w:rsidRPr="00EE6165" w14:paraId="4B2FD789" w14:textId="77777777" w:rsidTr="003E3CC5">
        <w:trPr>
          <w:trHeight w:val="340"/>
        </w:trPr>
        <w:tc>
          <w:tcPr>
            <w:tcW w:w="1838" w:type="dxa"/>
            <w:vMerge/>
          </w:tcPr>
          <w:p w14:paraId="69870E66"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D405883" w14:textId="041843FC" w:rsidR="002B3C8A" w:rsidRPr="00046A70" w:rsidRDefault="002B3C8A" w:rsidP="002B3C8A">
            <w:pPr>
              <w:rPr>
                <w:rFonts w:asciiTheme="minorHAnsi" w:hAnsiTheme="minorHAnsi"/>
                <w:sz w:val="22"/>
                <w:szCs w:val="22"/>
              </w:rPr>
            </w:pPr>
            <w:r>
              <w:rPr>
                <w:rFonts w:asciiTheme="minorHAnsi" w:hAnsiTheme="minorHAnsi"/>
                <w:sz w:val="22"/>
                <w:szCs w:val="22"/>
              </w:rPr>
              <w:t>elektricky ovládaná přední okna</w:t>
            </w:r>
          </w:p>
        </w:tc>
        <w:tc>
          <w:tcPr>
            <w:tcW w:w="3827" w:type="dxa"/>
          </w:tcPr>
          <w:p w14:paraId="2890844A" w14:textId="77777777" w:rsidR="002B3C8A" w:rsidRPr="00EE6165" w:rsidRDefault="002B3C8A" w:rsidP="002B3C8A">
            <w:pPr>
              <w:rPr>
                <w:rFonts w:asciiTheme="minorHAnsi" w:hAnsiTheme="minorHAnsi"/>
                <w:sz w:val="22"/>
                <w:szCs w:val="22"/>
              </w:rPr>
            </w:pPr>
          </w:p>
        </w:tc>
      </w:tr>
      <w:tr w:rsidR="002B3C8A" w:rsidRPr="00EE6165" w14:paraId="2F2C251E" w14:textId="77777777" w:rsidTr="003E3CC5">
        <w:trPr>
          <w:trHeight w:val="340"/>
        </w:trPr>
        <w:tc>
          <w:tcPr>
            <w:tcW w:w="1838" w:type="dxa"/>
            <w:vMerge/>
          </w:tcPr>
          <w:p w14:paraId="048067CB"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D1A90BD" w14:textId="68B1F29B" w:rsidR="002B3C8A" w:rsidRPr="00046A70" w:rsidRDefault="002B3C8A" w:rsidP="002B3C8A">
            <w:pPr>
              <w:rPr>
                <w:rFonts w:asciiTheme="minorHAnsi" w:hAnsiTheme="minorHAnsi"/>
                <w:sz w:val="22"/>
                <w:szCs w:val="22"/>
              </w:rPr>
            </w:pPr>
            <w:r>
              <w:rPr>
                <w:rFonts w:asciiTheme="minorHAnsi" w:hAnsiTheme="minorHAnsi"/>
                <w:sz w:val="22"/>
                <w:szCs w:val="22"/>
              </w:rPr>
              <w:t>výškově a podélně stavitelný volant</w:t>
            </w:r>
          </w:p>
        </w:tc>
        <w:tc>
          <w:tcPr>
            <w:tcW w:w="3827" w:type="dxa"/>
          </w:tcPr>
          <w:p w14:paraId="0F2F9321" w14:textId="77777777" w:rsidR="002B3C8A" w:rsidRPr="00EE6165" w:rsidRDefault="002B3C8A" w:rsidP="002B3C8A">
            <w:pPr>
              <w:rPr>
                <w:rFonts w:asciiTheme="minorHAnsi" w:hAnsiTheme="minorHAnsi"/>
                <w:sz w:val="22"/>
                <w:szCs w:val="22"/>
              </w:rPr>
            </w:pPr>
          </w:p>
        </w:tc>
      </w:tr>
      <w:tr w:rsidR="002B3C8A" w:rsidRPr="00EE6165" w14:paraId="120B27DF" w14:textId="77777777" w:rsidTr="003E3CC5">
        <w:trPr>
          <w:trHeight w:val="340"/>
        </w:trPr>
        <w:tc>
          <w:tcPr>
            <w:tcW w:w="1838" w:type="dxa"/>
            <w:vMerge/>
          </w:tcPr>
          <w:p w14:paraId="5363254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1D98DF65" w14:textId="03782667" w:rsidR="002B3C8A" w:rsidRPr="00046A70" w:rsidRDefault="002B3C8A" w:rsidP="002B3C8A">
            <w:pPr>
              <w:rPr>
                <w:rFonts w:asciiTheme="minorHAnsi" w:hAnsiTheme="minorHAnsi"/>
                <w:sz w:val="22"/>
                <w:szCs w:val="22"/>
              </w:rPr>
            </w:pPr>
            <w:r>
              <w:rPr>
                <w:rFonts w:asciiTheme="minorHAnsi" w:hAnsiTheme="minorHAnsi"/>
                <w:sz w:val="22"/>
                <w:szCs w:val="22"/>
              </w:rPr>
              <w:t>přední mlhové světlomety</w:t>
            </w:r>
          </w:p>
        </w:tc>
        <w:tc>
          <w:tcPr>
            <w:tcW w:w="3827" w:type="dxa"/>
          </w:tcPr>
          <w:p w14:paraId="0CBEE2B0" w14:textId="77777777" w:rsidR="002B3C8A" w:rsidRPr="00EE6165" w:rsidRDefault="002B3C8A" w:rsidP="002B3C8A">
            <w:pPr>
              <w:rPr>
                <w:rFonts w:asciiTheme="minorHAnsi" w:hAnsiTheme="minorHAnsi"/>
                <w:sz w:val="22"/>
                <w:szCs w:val="22"/>
              </w:rPr>
            </w:pPr>
          </w:p>
        </w:tc>
      </w:tr>
      <w:tr w:rsidR="002B3C8A" w:rsidRPr="00EE6165" w14:paraId="4456A0CB" w14:textId="77777777" w:rsidTr="003E3CC5">
        <w:trPr>
          <w:trHeight w:val="340"/>
        </w:trPr>
        <w:tc>
          <w:tcPr>
            <w:tcW w:w="1838" w:type="dxa"/>
            <w:vMerge/>
          </w:tcPr>
          <w:p w14:paraId="427BC6EE"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218B8110" w14:textId="23F1AAB1" w:rsidR="002B3C8A" w:rsidRPr="00046A70" w:rsidRDefault="00F42915" w:rsidP="002B3C8A">
            <w:pPr>
              <w:rPr>
                <w:rFonts w:asciiTheme="minorHAnsi" w:hAnsiTheme="minorHAnsi"/>
                <w:sz w:val="22"/>
                <w:szCs w:val="22"/>
              </w:rPr>
            </w:pPr>
            <w:r>
              <w:rPr>
                <w:rFonts w:asciiTheme="minorHAnsi" w:hAnsiTheme="minorHAnsi"/>
                <w:sz w:val="22"/>
                <w:szCs w:val="22"/>
              </w:rPr>
              <w:t>d</w:t>
            </w:r>
            <w:r w:rsidR="002B3C8A">
              <w:rPr>
                <w:rFonts w:asciiTheme="minorHAnsi" w:hAnsiTheme="minorHAnsi"/>
                <w:sz w:val="22"/>
                <w:szCs w:val="22"/>
              </w:rPr>
              <w:t>enní svícení</w:t>
            </w:r>
          </w:p>
        </w:tc>
        <w:tc>
          <w:tcPr>
            <w:tcW w:w="3827" w:type="dxa"/>
          </w:tcPr>
          <w:p w14:paraId="7FE30C2A" w14:textId="77777777" w:rsidR="002B3C8A" w:rsidRPr="00EE6165" w:rsidRDefault="002B3C8A" w:rsidP="002B3C8A">
            <w:pPr>
              <w:rPr>
                <w:rFonts w:asciiTheme="minorHAnsi" w:hAnsiTheme="minorHAnsi"/>
                <w:sz w:val="22"/>
                <w:szCs w:val="22"/>
              </w:rPr>
            </w:pPr>
          </w:p>
        </w:tc>
      </w:tr>
      <w:tr w:rsidR="002B3C8A" w:rsidRPr="00EE6165" w14:paraId="002368EE" w14:textId="77777777" w:rsidTr="003E3CC5">
        <w:trPr>
          <w:trHeight w:val="340"/>
        </w:trPr>
        <w:tc>
          <w:tcPr>
            <w:tcW w:w="1838" w:type="dxa"/>
            <w:vMerge/>
          </w:tcPr>
          <w:p w14:paraId="1D037384"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28733E89" w14:textId="7D5E7A06" w:rsidR="002B3C8A" w:rsidRPr="00046A70" w:rsidRDefault="002B3C8A" w:rsidP="002B3C8A">
            <w:pPr>
              <w:rPr>
                <w:rFonts w:asciiTheme="minorHAnsi" w:hAnsiTheme="minorHAnsi"/>
                <w:sz w:val="22"/>
                <w:szCs w:val="22"/>
              </w:rPr>
            </w:pPr>
            <w:r w:rsidRPr="00046A70">
              <w:rPr>
                <w:rFonts w:asciiTheme="minorHAnsi" w:hAnsiTheme="minorHAnsi"/>
                <w:sz w:val="22"/>
                <w:szCs w:val="22"/>
              </w:rPr>
              <w:t>výškové nastavení sedadla řidiče</w:t>
            </w:r>
          </w:p>
        </w:tc>
        <w:tc>
          <w:tcPr>
            <w:tcW w:w="3827" w:type="dxa"/>
          </w:tcPr>
          <w:p w14:paraId="6832CE5B" w14:textId="77777777" w:rsidR="002B3C8A" w:rsidRPr="00EE6165" w:rsidRDefault="002B3C8A" w:rsidP="002B3C8A">
            <w:pPr>
              <w:rPr>
                <w:rFonts w:asciiTheme="minorHAnsi" w:hAnsiTheme="minorHAnsi"/>
                <w:sz w:val="22"/>
                <w:szCs w:val="22"/>
              </w:rPr>
            </w:pPr>
          </w:p>
        </w:tc>
      </w:tr>
      <w:tr w:rsidR="002B3C8A" w:rsidRPr="00EE6165" w14:paraId="7224C420" w14:textId="77777777" w:rsidTr="003E3CC5">
        <w:trPr>
          <w:trHeight w:val="340"/>
        </w:trPr>
        <w:tc>
          <w:tcPr>
            <w:tcW w:w="1838" w:type="dxa"/>
            <w:vMerge/>
          </w:tcPr>
          <w:p w14:paraId="697D2D34"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023C0D52" w14:textId="129893F7" w:rsidR="002B3C8A" w:rsidRPr="00046A70" w:rsidRDefault="002B3C8A" w:rsidP="002B3C8A">
            <w:pPr>
              <w:rPr>
                <w:rFonts w:asciiTheme="minorHAnsi" w:hAnsiTheme="minorHAnsi"/>
                <w:sz w:val="22"/>
                <w:szCs w:val="22"/>
              </w:rPr>
            </w:pPr>
            <w:r>
              <w:rPr>
                <w:rFonts w:asciiTheme="minorHAnsi" w:hAnsiTheme="minorHAnsi"/>
                <w:sz w:val="22"/>
                <w:szCs w:val="22"/>
              </w:rPr>
              <w:t>LED osvětlení nákladového prostoru</w:t>
            </w:r>
          </w:p>
        </w:tc>
        <w:tc>
          <w:tcPr>
            <w:tcW w:w="3827" w:type="dxa"/>
          </w:tcPr>
          <w:p w14:paraId="54D7B417" w14:textId="77777777" w:rsidR="002B3C8A" w:rsidRPr="00EE6165" w:rsidRDefault="002B3C8A" w:rsidP="002B3C8A">
            <w:pPr>
              <w:rPr>
                <w:rFonts w:asciiTheme="minorHAnsi" w:hAnsiTheme="minorHAnsi"/>
                <w:sz w:val="22"/>
                <w:szCs w:val="22"/>
              </w:rPr>
            </w:pPr>
          </w:p>
        </w:tc>
      </w:tr>
      <w:tr w:rsidR="002B3C8A" w:rsidRPr="00EE6165" w14:paraId="4DDDF9D7" w14:textId="77777777" w:rsidTr="00055AA8">
        <w:trPr>
          <w:trHeight w:val="340"/>
        </w:trPr>
        <w:tc>
          <w:tcPr>
            <w:tcW w:w="1838" w:type="dxa"/>
            <w:vMerge w:val="restart"/>
          </w:tcPr>
          <w:p w14:paraId="1F23E6F8" w14:textId="77777777" w:rsidR="002B3C8A" w:rsidRPr="00EE6165" w:rsidRDefault="002B3C8A" w:rsidP="002B3C8A">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BEZPEČNOSTNÍ VÝBAVA</w:t>
            </w:r>
          </w:p>
        </w:tc>
        <w:tc>
          <w:tcPr>
            <w:tcW w:w="3969" w:type="dxa"/>
            <w:vAlign w:val="center"/>
          </w:tcPr>
          <w:p w14:paraId="3F6079BB" w14:textId="77777777" w:rsidR="002B3C8A" w:rsidRPr="00046A70" w:rsidRDefault="002B3C8A" w:rsidP="002B3C8A">
            <w:pPr>
              <w:rPr>
                <w:rFonts w:asciiTheme="minorHAnsi" w:hAnsiTheme="minorHAnsi"/>
                <w:sz w:val="22"/>
                <w:szCs w:val="22"/>
              </w:rPr>
            </w:pPr>
            <w:r w:rsidRPr="003E3CC5">
              <w:rPr>
                <w:rFonts w:asciiTheme="minorHAnsi" w:hAnsiTheme="minorHAnsi"/>
                <w:sz w:val="22"/>
                <w:szCs w:val="22"/>
              </w:rPr>
              <w:t>airbag řidiče i spolujezdce s možností vypnutí u spolujezdce</w:t>
            </w:r>
          </w:p>
        </w:tc>
        <w:tc>
          <w:tcPr>
            <w:tcW w:w="3827" w:type="dxa"/>
          </w:tcPr>
          <w:p w14:paraId="732AD944" w14:textId="77777777" w:rsidR="002B3C8A" w:rsidRPr="00EE6165" w:rsidRDefault="002B3C8A" w:rsidP="002B3C8A">
            <w:pPr>
              <w:rPr>
                <w:rFonts w:asciiTheme="minorHAnsi" w:hAnsiTheme="minorHAnsi"/>
                <w:sz w:val="22"/>
                <w:szCs w:val="22"/>
              </w:rPr>
            </w:pPr>
          </w:p>
        </w:tc>
      </w:tr>
      <w:tr w:rsidR="002B3C8A" w:rsidRPr="00EE6165" w14:paraId="5368A72D" w14:textId="77777777" w:rsidTr="00055AA8">
        <w:trPr>
          <w:trHeight w:val="340"/>
        </w:trPr>
        <w:tc>
          <w:tcPr>
            <w:tcW w:w="1838" w:type="dxa"/>
            <w:vMerge/>
          </w:tcPr>
          <w:p w14:paraId="57C69BEC"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9589F5F" w14:textId="1DAF5C96" w:rsidR="002B3C8A" w:rsidRPr="00046A70" w:rsidRDefault="002B3C8A" w:rsidP="002B3C8A">
            <w:pPr>
              <w:rPr>
                <w:rFonts w:asciiTheme="minorHAnsi" w:hAnsiTheme="minorHAnsi"/>
                <w:sz w:val="22"/>
                <w:szCs w:val="22"/>
              </w:rPr>
            </w:pPr>
            <w:r w:rsidRPr="00046A70">
              <w:rPr>
                <w:rFonts w:asciiTheme="minorHAnsi" w:hAnsiTheme="minorHAnsi"/>
                <w:sz w:val="22"/>
                <w:szCs w:val="22"/>
              </w:rPr>
              <w:t>hlavové opěrky vpředu</w:t>
            </w:r>
            <w:r>
              <w:rPr>
                <w:rFonts w:asciiTheme="minorHAnsi" w:hAnsiTheme="minorHAnsi"/>
                <w:sz w:val="22"/>
                <w:szCs w:val="22"/>
              </w:rPr>
              <w:t xml:space="preserve"> nastavitelné</w:t>
            </w:r>
          </w:p>
        </w:tc>
        <w:tc>
          <w:tcPr>
            <w:tcW w:w="3827" w:type="dxa"/>
          </w:tcPr>
          <w:p w14:paraId="57E6FC44" w14:textId="77777777" w:rsidR="002B3C8A" w:rsidRPr="00EE6165" w:rsidRDefault="002B3C8A" w:rsidP="002B3C8A">
            <w:pPr>
              <w:rPr>
                <w:rFonts w:asciiTheme="minorHAnsi" w:hAnsiTheme="minorHAnsi"/>
                <w:sz w:val="22"/>
                <w:szCs w:val="22"/>
              </w:rPr>
            </w:pPr>
          </w:p>
        </w:tc>
      </w:tr>
      <w:tr w:rsidR="002B3C8A" w:rsidRPr="00EE6165" w14:paraId="1F8940DA" w14:textId="77777777" w:rsidTr="00055AA8">
        <w:trPr>
          <w:trHeight w:val="340"/>
        </w:trPr>
        <w:tc>
          <w:tcPr>
            <w:tcW w:w="1838" w:type="dxa"/>
            <w:vMerge/>
          </w:tcPr>
          <w:p w14:paraId="687B703E"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628DD722" w14:textId="1FA41417" w:rsidR="002B3C8A" w:rsidRPr="00046A70" w:rsidRDefault="002B3C8A" w:rsidP="002B3C8A">
            <w:pPr>
              <w:rPr>
                <w:rFonts w:asciiTheme="minorHAnsi" w:hAnsiTheme="minorHAnsi"/>
                <w:sz w:val="22"/>
                <w:szCs w:val="22"/>
              </w:rPr>
            </w:pPr>
            <w:r>
              <w:rPr>
                <w:rFonts w:asciiTheme="minorHAnsi" w:hAnsiTheme="minorHAnsi"/>
                <w:sz w:val="22"/>
                <w:szCs w:val="22"/>
              </w:rPr>
              <w:t>ABS, EBD, ESP, ASR</w:t>
            </w:r>
          </w:p>
        </w:tc>
        <w:tc>
          <w:tcPr>
            <w:tcW w:w="3827" w:type="dxa"/>
          </w:tcPr>
          <w:p w14:paraId="768320AB" w14:textId="77777777" w:rsidR="002B3C8A" w:rsidRPr="00EE6165" w:rsidRDefault="002B3C8A" w:rsidP="002B3C8A">
            <w:pPr>
              <w:rPr>
                <w:rFonts w:asciiTheme="minorHAnsi" w:hAnsiTheme="minorHAnsi"/>
                <w:sz w:val="22"/>
                <w:szCs w:val="22"/>
              </w:rPr>
            </w:pPr>
          </w:p>
        </w:tc>
      </w:tr>
      <w:tr w:rsidR="002B3C8A" w:rsidRPr="00EE6165" w14:paraId="49277B30" w14:textId="77777777" w:rsidTr="00055AA8">
        <w:trPr>
          <w:trHeight w:val="340"/>
        </w:trPr>
        <w:tc>
          <w:tcPr>
            <w:tcW w:w="1838" w:type="dxa"/>
            <w:vMerge w:val="restart"/>
          </w:tcPr>
          <w:p w14:paraId="6F89A111" w14:textId="77777777" w:rsidR="002B3C8A" w:rsidRPr="00EE6165" w:rsidRDefault="002B3C8A" w:rsidP="002B3C8A">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OSTATNÍ TECHNICKÁ VÝBAVA</w:t>
            </w:r>
          </w:p>
        </w:tc>
        <w:tc>
          <w:tcPr>
            <w:tcW w:w="3969" w:type="dxa"/>
            <w:vAlign w:val="center"/>
          </w:tcPr>
          <w:p w14:paraId="0DF4FA05" w14:textId="3CC65C58" w:rsidR="002B3C8A" w:rsidRPr="00046A70" w:rsidRDefault="002B3C8A" w:rsidP="002B3C8A">
            <w:pPr>
              <w:rPr>
                <w:rFonts w:asciiTheme="minorHAnsi" w:hAnsiTheme="minorHAnsi"/>
                <w:sz w:val="22"/>
                <w:szCs w:val="22"/>
              </w:rPr>
            </w:pPr>
            <w:r>
              <w:rPr>
                <w:rFonts w:asciiTheme="minorHAnsi" w:hAnsiTheme="minorHAnsi"/>
                <w:sz w:val="22"/>
                <w:szCs w:val="22"/>
              </w:rPr>
              <w:t>zásuvka 12V v nákladovém prostoru</w:t>
            </w:r>
          </w:p>
        </w:tc>
        <w:tc>
          <w:tcPr>
            <w:tcW w:w="3827" w:type="dxa"/>
          </w:tcPr>
          <w:p w14:paraId="0A285A93" w14:textId="77777777" w:rsidR="002B3C8A" w:rsidRPr="00EE6165" w:rsidRDefault="002B3C8A" w:rsidP="002B3C8A">
            <w:pPr>
              <w:rPr>
                <w:rFonts w:asciiTheme="minorHAnsi" w:hAnsiTheme="minorHAnsi"/>
                <w:sz w:val="22"/>
                <w:szCs w:val="22"/>
              </w:rPr>
            </w:pPr>
          </w:p>
        </w:tc>
      </w:tr>
      <w:tr w:rsidR="002B3C8A" w:rsidRPr="00EE6165" w14:paraId="4CF368DE" w14:textId="77777777" w:rsidTr="00055AA8">
        <w:trPr>
          <w:trHeight w:val="340"/>
        </w:trPr>
        <w:tc>
          <w:tcPr>
            <w:tcW w:w="1838" w:type="dxa"/>
            <w:vMerge/>
          </w:tcPr>
          <w:p w14:paraId="0AADCCB6"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89327A7" w14:textId="03073102" w:rsidR="002B3C8A" w:rsidRPr="00046A70" w:rsidRDefault="002B3C8A" w:rsidP="002B3C8A">
            <w:pPr>
              <w:rPr>
                <w:rFonts w:asciiTheme="minorHAnsi" w:hAnsiTheme="minorHAnsi"/>
                <w:sz w:val="22"/>
                <w:szCs w:val="22"/>
              </w:rPr>
            </w:pPr>
            <w:r>
              <w:rPr>
                <w:rFonts w:asciiTheme="minorHAnsi" w:hAnsiTheme="minorHAnsi"/>
                <w:sz w:val="22"/>
                <w:szCs w:val="22"/>
              </w:rPr>
              <w:t>umělohmotná, dřevěná nebo polypropylenová podlaha nákladového prostoru s protiskluzovou úpravou</w:t>
            </w:r>
          </w:p>
        </w:tc>
        <w:tc>
          <w:tcPr>
            <w:tcW w:w="3827" w:type="dxa"/>
          </w:tcPr>
          <w:p w14:paraId="5064FAB9" w14:textId="77777777" w:rsidR="002B3C8A" w:rsidRPr="00EE6165" w:rsidRDefault="002B3C8A" w:rsidP="002B3C8A">
            <w:pPr>
              <w:rPr>
                <w:rFonts w:asciiTheme="minorHAnsi" w:hAnsiTheme="minorHAnsi"/>
                <w:sz w:val="22"/>
                <w:szCs w:val="22"/>
              </w:rPr>
            </w:pPr>
          </w:p>
        </w:tc>
      </w:tr>
      <w:tr w:rsidR="002B3C8A" w:rsidRPr="00EE6165" w14:paraId="7A3C894F" w14:textId="77777777" w:rsidTr="00055AA8">
        <w:trPr>
          <w:trHeight w:val="340"/>
        </w:trPr>
        <w:tc>
          <w:tcPr>
            <w:tcW w:w="1838" w:type="dxa"/>
            <w:vMerge/>
          </w:tcPr>
          <w:p w14:paraId="310AE87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0A83D7B9" w14:textId="6B06BC2B" w:rsidR="002B3C8A" w:rsidRPr="00046A70" w:rsidRDefault="002B3C8A" w:rsidP="002B3C8A">
            <w:pPr>
              <w:rPr>
                <w:rFonts w:asciiTheme="minorHAnsi" w:hAnsiTheme="minorHAnsi"/>
                <w:sz w:val="22"/>
                <w:szCs w:val="22"/>
              </w:rPr>
            </w:pPr>
            <w:r>
              <w:rPr>
                <w:rFonts w:asciiTheme="minorHAnsi" w:hAnsiTheme="minorHAnsi"/>
                <w:sz w:val="22"/>
                <w:szCs w:val="22"/>
              </w:rPr>
              <w:t>min. dva plnohodnotné klíče od vozidla</w:t>
            </w:r>
          </w:p>
        </w:tc>
        <w:tc>
          <w:tcPr>
            <w:tcW w:w="3827" w:type="dxa"/>
          </w:tcPr>
          <w:p w14:paraId="7EF78F2C" w14:textId="77777777" w:rsidR="002B3C8A" w:rsidRPr="00EE6165" w:rsidRDefault="002B3C8A" w:rsidP="002B3C8A">
            <w:pPr>
              <w:rPr>
                <w:rFonts w:asciiTheme="minorHAnsi" w:hAnsiTheme="minorHAnsi"/>
                <w:sz w:val="22"/>
                <w:szCs w:val="22"/>
              </w:rPr>
            </w:pPr>
          </w:p>
        </w:tc>
      </w:tr>
      <w:tr w:rsidR="002B3C8A" w:rsidRPr="00EE6165" w14:paraId="14EF22D5" w14:textId="77777777" w:rsidTr="00055AA8">
        <w:trPr>
          <w:trHeight w:val="340"/>
        </w:trPr>
        <w:tc>
          <w:tcPr>
            <w:tcW w:w="1838" w:type="dxa"/>
            <w:vMerge/>
          </w:tcPr>
          <w:p w14:paraId="7F6CA57D"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0615AE1D" w14:textId="5B30DA83" w:rsidR="002B3C8A" w:rsidRPr="00046A70" w:rsidRDefault="002B3C8A" w:rsidP="002B3C8A">
            <w:pPr>
              <w:rPr>
                <w:rFonts w:asciiTheme="minorHAnsi" w:hAnsiTheme="minorHAnsi"/>
                <w:sz w:val="22"/>
                <w:szCs w:val="22"/>
              </w:rPr>
            </w:pPr>
            <w:r w:rsidRPr="0068006F">
              <w:rPr>
                <w:rFonts w:asciiTheme="minorHAnsi" w:hAnsiTheme="minorHAnsi"/>
                <w:sz w:val="22"/>
                <w:szCs w:val="22"/>
              </w:rPr>
              <w:t>rezervní kolo</w:t>
            </w:r>
            <w:r>
              <w:rPr>
                <w:rFonts w:asciiTheme="minorHAnsi" w:hAnsiTheme="minorHAnsi"/>
                <w:sz w:val="22"/>
                <w:szCs w:val="22"/>
              </w:rPr>
              <w:t xml:space="preserve"> ocelové nebo opravná sada</w:t>
            </w:r>
          </w:p>
        </w:tc>
        <w:tc>
          <w:tcPr>
            <w:tcW w:w="3827" w:type="dxa"/>
          </w:tcPr>
          <w:p w14:paraId="08C55233" w14:textId="77777777" w:rsidR="002B3C8A" w:rsidRPr="00EE6165" w:rsidRDefault="002B3C8A" w:rsidP="002B3C8A">
            <w:pPr>
              <w:rPr>
                <w:rFonts w:asciiTheme="minorHAnsi" w:hAnsiTheme="minorHAnsi"/>
                <w:sz w:val="22"/>
                <w:szCs w:val="22"/>
              </w:rPr>
            </w:pPr>
          </w:p>
        </w:tc>
      </w:tr>
      <w:tr w:rsidR="002B3C8A" w:rsidRPr="00EE6165" w14:paraId="1E63BC1E" w14:textId="77777777" w:rsidTr="00055AA8">
        <w:trPr>
          <w:trHeight w:val="340"/>
        </w:trPr>
        <w:tc>
          <w:tcPr>
            <w:tcW w:w="1838" w:type="dxa"/>
            <w:vMerge/>
          </w:tcPr>
          <w:p w14:paraId="5C3C5264"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1131B467" w14:textId="73348B2F" w:rsidR="002B3C8A" w:rsidRPr="0068006F" w:rsidRDefault="002B3C8A" w:rsidP="002B3C8A">
            <w:pPr>
              <w:rPr>
                <w:rFonts w:asciiTheme="minorHAnsi" w:hAnsiTheme="minorHAnsi"/>
                <w:sz w:val="22"/>
                <w:szCs w:val="22"/>
              </w:rPr>
            </w:pPr>
            <w:r>
              <w:rPr>
                <w:rFonts w:asciiTheme="minorHAnsi" w:hAnsiTheme="minorHAnsi"/>
                <w:sz w:val="22"/>
                <w:szCs w:val="22"/>
              </w:rPr>
              <w:t>z</w:t>
            </w:r>
            <w:r w:rsidRPr="00046A70">
              <w:rPr>
                <w:rFonts w:asciiTheme="minorHAnsi" w:hAnsiTheme="minorHAnsi"/>
                <w:sz w:val="22"/>
                <w:szCs w:val="22"/>
              </w:rPr>
              <w:t>vedák + klíč na kola</w:t>
            </w:r>
          </w:p>
        </w:tc>
        <w:tc>
          <w:tcPr>
            <w:tcW w:w="3827" w:type="dxa"/>
          </w:tcPr>
          <w:p w14:paraId="3AE28060" w14:textId="77777777" w:rsidR="002B3C8A" w:rsidRPr="00EE6165" w:rsidRDefault="002B3C8A" w:rsidP="002B3C8A">
            <w:pPr>
              <w:rPr>
                <w:rFonts w:asciiTheme="minorHAnsi" w:hAnsiTheme="minorHAnsi"/>
                <w:sz w:val="22"/>
                <w:szCs w:val="22"/>
              </w:rPr>
            </w:pPr>
          </w:p>
        </w:tc>
      </w:tr>
      <w:tr w:rsidR="002B3C8A" w:rsidRPr="00EE6165" w14:paraId="73A7E593" w14:textId="77777777" w:rsidTr="00055AA8">
        <w:trPr>
          <w:trHeight w:val="340"/>
        </w:trPr>
        <w:tc>
          <w:tcPr>
            <w:tcW w:w="1838" w:type="dxa"/>
            <w:vMerge/>
          </w:tcPr>
          <w:p w14:paraId="796C4A7F"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A72F19B" w14:textId="05E35156" w:rsidR="002B3C8A" w:rsidRPr="00046A70" w:rsidRDefault="002B3C8A" w:rsidP="002B3C8A">
            <w:pPr>
              <w:rPr>
                <w:rFonts w:asciiTheme="minorHAnsi" w:hAnsiTheme="minorHAnsi"/>
                <w:sz w:val="22"/>
                <w:szCs w:val="22"/>
              </w:rPr>
            </w:pPr>
            <w:r>
              <w:rPr>
                <w:rFonts w:asciiTheme="minorHAnsi" w:hAnsiTheme="minorHAnsi"/>
                <w:sz w:val="22"/>
                <w:szCs w:val="22"/>
              </w:rPr>
              <w:t>n</w:t>
            </w:r>
            <w:r w:rsidRPr="00167776">
              <w:rPr>
                <w:rFonts w:asciiTheme="minorHAnsi" w:hAnsiTheme="minorHAnsi"/>
                <w:sz w:val="22"/>
                <w:szCs w:val="22"/>
              </w:rPr>
              <w:t>avíc sada zimních pneumatik Continental (nebo kvalitativně podobné) včetně disků v příslušném rozměru vozidla. Pneumatiky budou namontovány na discích, vyváženy a připraveny k použití na vozidle.</w:t>
            </w:r>
          </w:p>
        </w:tc>
        <w:tc>
          <w:tcPr>
            <w:tcW w:w="3827" w:type="dxa"/>
          </w:tcPr>
          <w:p w14:paraId="36ABB0BC" w14:textId="77777777" w:rsidR="002B3C8A" w:rsidRPr="00EE6165" w:rsidRDefault="002B3C8A" w:rsidP="002B3C8A">
            <w:pPr>
              <w:rPr>
                <w:rFonts w:asciiTheme="minorHAnsi" w:hAnsiTheme="minorHAnsi"/>
                <w:sz w:val="22"/>
                <w:szCs w:val="22"/>
              </w:rPr>
            </w:pPr>
          </w:p>
        </w:tc>
      </w:tr>
      <w:tr w:rsidR="002B3C8A" w:rsidRPr="00EE6165" w14:paraId="42537004" w14:textId="77777777" w:rsidTr="00055AA8">
        <w:trPr>
          <w:trHeight w:val="340"/>
        </w:trPr>
        <w:tc>
          <w:tcPr>
            <w:tcW w:w="1838" w:type="dxa"/>
            <w:vMerge/>
          </w:tcPr>
          <w:p w14:paraId="73C8D39D"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A6B155C" w14:textId="07554D87" w:rsidR="002B3C8A" w:rsidRPr="00046A70" w:rsidRDefault="002B3C8A" w:rsidP="002B3C8A">
            <w:pPr>
              <w:rPr>
                <w:rFonts w:asciiTheme="minorHAnsi" w:hAnsiTheme="minorHAnsi"/>
                <w:sz w:val="22"/>
                <w:szCs w:val="22"/>
              </w:rPr>
            </w:pPr>
            <w:r w:rsidRPr="003E3CC5">
              <w:rPr>
                <w:rFonts w:asciiTheme="minorHAnsi" w:hAnsiTheme="minorHAnsi"/>
                <w:sz w:val="22"/>
                <w:szCs w:val="22"/>
              </w:rPr>
              <w:t>povinná výbava dle vyhlášky 206/2018 Sb.</w:t>
            </w:r>
          </w:p>
        </w:tc>
        <w:tc>
          <w:tcPr>
            <w:tcW w:w="3827" w:type="dxa"/>
          </w:tcPr>
          <w:p w14:paraId="791F56D7" w14:textId="77777777" w:rsidR="002B3C8A" w:rsidRPr="00EE6165" w:rsidRDefault="002B3C8A" w:rsidP="002B3C8A">
            <w:pPr>
              <w:rPr>
                <w:rFonts w:asciiTheme="minorHAnsi" w:hAnsiTheme="minorHAnsi"/>
                <w:sz w:val="22"/>
                <w:szCs w:val="22"/>
              </w:rPr>
            </w:pPr>
          </w:p>
        </w:tc>
      </w:tr>
      <w:tr w:rsidR="002B3C8A" w:rsidRPr="00EE6165" w14:paraId="33AB7F2F" w14:textId="77777777" w:rsidTr="00055AA8">
        <w:trPr>
          <w:trHeight w:val="340"/>
        </w:trPr>
        <w:tc>
          <w:tcPr>
            <w:tcW w:w="1838" w:type="dxa"/>
            <w:vMerge/>
          </w:tcPr>
          <w:p w14:paraId="6910BC22"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420E49F4" w14:textId="77777777" w:rsidR="002B3C8A" w:rsidRPr="00046A70" w:rsidRDefault="002B3C8A" w:rsidP="002B3C8A">
            <w:pPr>
              <w:rPr>
                <w:rFonts w:asciiTheme="minorHAnsi" w:hAnsiTheme="minorHAnsi"/>
                <w:sz w:val="22"/>
                <w:szCs w:val="22"/>
              </w:rPr>
            </w:pPr>
            <w:r w:rsidRPr="00917B63">
              <w:rPr>
                <w:rFonts w:asciiTheme="minorHAnsi" w:hAnsiTheme="minorHAnsi"/>
                <w:sz w:val="22"/>
                <w:szCs w:val="22"/>
              </w:rPr>
              <w:t>vkládané koberce gumové</w:t>
            </w:r>
          </w:p>
        </w:tc>
        <w:tc>
          <w:tcPr>
            <w:tcW w:w="3827" w:type="dxa"/>
          </w:tcPr>
          <w:p w14:paraId="3937FB2B" w14:textId="77777777" w:rsidR="002B3C8A" w:rsidRPr="00EE6165" w:rsidRDefault="002B3C8A" w:rsidP="002B3C8A">
            <w:pPr>
              <w:rPr>
                <w:rFonts w:asciiTheme="minorHAnsi" w:hAnsiTheme="minorHAnsi"/>
                <w:sz w:val="22"/>
                <w:szCs w:val="22"/>
              </w:rPr>
            </w:pPr>
          </w:p>
        </w:tc>
      </w:tr>
      <w:tr w:rsidR="002B3C8A" w:rsidRPr="00EE6165" w14:paraId="6E3B621D" w14:textId="77777777" w:rsidTr="00055AA8">
        <w:trPr>
          <w:trHeight w:val="340"/>
        </w:trPr>
        <w:tc>
          <w:tcPr>
            <w:tcW w:w="1838" w:type="dxa"/>
          </w:tcPr>
          <w:p w14:paraId="2469735B" w14:textId="77777777" w:rsidR="002B3C8A" w:rsidRPr="00EE6165" w:rsidRDefault="002B3C8A" w:rsidP="002B3C8A">
            <w:pPr>
              <w:suppressAutoHyphens/>
              <w:snapToGrid w:val="0"/>
              <w:rPr>
                <w:rFonts w:asciiTheme="minorHAnsi" w:hAnsiTheme="minorHAnsi" w:cs="Arial"/>
                <w:b/>
                <w:color w:val="00000A"/>
                <w:sz w:val="20"/>
                <w:szCs w:val="20"/>
              </w:rPr>
            </w:pPr>
            <w:r w:rsidRPr="00DE1FE3">
              <w:rPr>
                <w:rFonts w:asciiTheme="minorHAnsi" w:hAnsiTheme="minorHAnsi" w:cs="Arial"/>
                <w:b/>
                <w:sz w:val="20"/>
                <w:szCs w:val="20"/>
              </w:rPr>
              <w:t>DALŠÍ POŽADAVKY NA PŘEDMĚT PLNĚNÍ</w:t>
            </w:r>
          </w:p>
        </w:tc>
        <w:tc>
          <w:tcPr>
            <w:tcW w:w="3969" w:type="dxa"/>
            <w:vAlign w:val="center"/>
          </w:tcPr>
          <w:p w14:paraId="1BA7313E" w14:textId="79DD8BE0" w:rsidR="002B3C8A" w:rsidRPr="00046A70" w:rsidRDefault="002B3C8A" w:rsidP="002B3C8A">
            <w:pPr>
              <w:rPr>
                <w:rFonts w:asciiTheme="minorHAnsi" w:hAnsiTheme="minorHAnsi"/>
                <w:sz w:val="22"/>
                <w:szCs w:val="22"/>
              </w:rPr>
            </w:pPr>
            <w:r>
              <w:rPr>
                <w:rFonts w:asciiTheme="minorHAnsi" w:hAnsiTheme="minorHAnsi"/>
                <w:sz w:val="22"/>
                <w:szCs w:val="22"/>
              </w:rPr>
              <w:t>záruka na trakční baterii 96 měsíců / 160 000 km při zachování 70 % kapacity baterie</w:t>
            </w:r>
          </w:p>
        </w:tc>
        <w:tc>
          <w:tcPr>
            <w:tcW w:w="3827" w:type="dxa"/>
          </w:tcPr>
          <w:p w14:paraId="7818E5F8" w14:textId="77777777" w:rsidR="002B3C8A" w:rsidRPr="00EE6165" w:rsidRDefault="002B3C8A" w:rsidP="002B3C8A">
            <w:pPr>
              <w:rPr>
                <w:rFonts w:asciiTheme="minorHAnsi" w:hAnsiTheme="minorHAnsi"/>
                <w:sz w:val="22"/>
                <w:szCs w:val="22"/>
              </w:rPr>
            </w:pPr>
          </w:p>
        </w:tc>
      </w:tr>
      <w:tr w:rsidR="002B3C8A" w:rsidRPr="00EE6165" w14:paraId="2746AB63" w14:textId="77777777" w:rsidTr="00055AA8">
        <w:trPr>
          <w:trHeight w:val="340"/>
        </w:trPr>
        <w:tc>
          <w:tcPr>
            <w:tcW w:w="1838" w:type="dxa"/>
            <w:vMerge w:val="restart"/>
          </w:tcPr>
          <w:p w14:paraId="1764361D"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7A7CB865" w14:textId="074A1101" w:rsidR="002B3C8A" w:rsidRPr="00046A70" w:rsidRDefault="002B3C8A" w:rsidP="002B3C8A">
            <w:pPr>
              <w:rPr>
                <w:rFonts w:asciiTheme="minorHAnsi" w:hAnsiTheme="minorHAnsi"/>
                <w:sz w:val="22"/>
                <w:szCs w:val="22"/>
              </w:rPr>
            </w:pPr>
            <w:r>
              <w:rPr>
                <w:rFonts w:asciiTheme="minorHAnsi" w:hAnsiTheme="minorHAnsi"/>
                <w:sz w:val="22"/>
                <w:szCs w:val="22"/>
              </w:rPr>
              <w:t>záruka na prorezavění karoserie 120 měsíců</w:t>
            </w:r>
          </w:p>
        </w:tc>
        <w:tc>
          <w:tcPr>
            <w:tcW w:w="3827" w:type="dxa"/>
          </w:tcPr>
          <w:p w14:paraId="1DBAEDEF" w14:textId="77777777" w:rsidR="002B3C8A" w:rsidRPr="00EE6165" w:rsidRDefault="002B3C8A" w:rsidP="002B3C8A">
            <w:pPr>
              <w:rPr>
                <w:rFonts w:asciiTheme="minorHAnsi" w:hAnsiTheme="minorHAnsi"/>
                <w:sz w:val="22"/>
                <w:szCs w:val="22"/>
              </w:rPr>
            </w:pPr>
          </w:p>
        </w:tc>
      </w:tr>
      <w:tr w:rsidR="002B3C8A" w:rsidRPr="00EE6165" w14:paraId="6DC9F9F5" w14:textId="77777777" w:rsidTr="00055AA8">
        <w:trPr>
          <w:trHeight w:val="340"/>
        </w:trPr>
        <w:tc>
          <w:tcPr>
            <w:tcW w:w="1838" w:type="dxa"/>
            <w:vMerge/>
          </w:tcPr>
          <w:p w14:paraId="531A8B90"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3C690581" w14:textId="6EB3ACE9" w:rsidR="002B3C8A" w:rsidRDefault="002B3C8A" w:rsidP="002B3C8A">
            <w:pPr>
              <w:rPr>
                <w:rFonts w:asciiTheme="minorHAnsi" w:hAnsiTheme="minorHAnsi"/>
                <w:sz w:val="22"/>
                <w:szCs w:val="22"/>
              </w:rPr>
            </w:pPr>
            <w:r>
              <w:rPr>
                <w:rFonts w:asciiTheme="minorHAnsi" w:hAnsiTheme="minorHAnsi"/>
                <w:sz w:val="22"/>
                <w:szCs w:val="22"/>
              </w:rPr>
              <w:t>záruka na vozidlo 24 měsíců nebo 100 000 KM</w:t>
            </w:r>
          </w:p>
        </w:tc>
        <w:tc>
          <w:tcPr>
            <w:tcW w:w="3827" w:type="dxa"/>
          </w:tcPr>
          <w:p w14:paraId="2404F8D0" w14:textId="77777777" w:rsidR="002B3C8A" w:rsidRPr="00EE6165" w:rsidRDefault="002B3C8A" w:rsidP="002B3C8A">
            <w:pPr>
              <w:rPr>
                <w:rFonts w:asciiTheme="minorHAnsi" w:hAnsiTheme="minorHAnsi"/>
                <w:sz w:val="22"/>
                <w:szCs w:val="22"/>
              </w:rPr>
            </w:pPr>
          </w:p>
        </w:tc>
      </w:tr>
      <w:tr w:rsidR="002B3C8A" w:rsidRPr="00EE6165" w14:paraId="0F98AF31" w14:textId="77777777" w:rsidTr="00055AA8">
        <w:trPr>
          <w:trHeight w:val="340"/>
        </w:trPr>
        <w:tc>
          <w:tcPr>
            <w:tcW w:w="1838" w:type="dxa"/>
            <w:vMerge/>
          </w:tcPr>
          <w:p w14:paraId="505D491E" w14:textId="77777777" w:rsidR="002B3C8A" w:rsidRPr="00EE6165" w:rsidRDefault="002B3C8A" w:rsidP="002B3C8A">
            <w:pPr>
              <w:suppressAutoHyphens/>
              <w:snapToGrid w:val="0"/>
              <w:rPr>
                <w:rFonts w:asciiTheme="minorHAnsi" w:hAnsiTheme="minorHAnsi" w:cs="Arial"/>
                <w:b/>
                <w:color w:val="00000A"/>
                <w:sz w:val="20"/>
                <w:szCs w:val="20"/>
              </w:rPr>
            </w:pPr>
          </w:p>
        </w:tc>
        <w:tc>
          <w:tcPr>
            <w:tcW w:w="3969" w:type="dxa"/>
            <w:vAlign w:val="center"/>
          </w:tcPr>
          <w:p w14:paraId="25CAF677" w14:textId="3D38D8BD" w:rsidR="002B3C8A" w:rsidRDefault="00B91AC2" w:rsidP="002B3C8A">
            <w:pPr>
              <w:rPr>
                <w:rFonts w:asciiTheme="minorHAnsi" w:hAnsiTheme="minorHAnsi"/>
                <w:sz w:val="22"/>
                <w:szCs w:val="22"/>
              </w:rPr>
            </w:pPr>
            <w:r>
              <w:rPr>
                <w:rFonts w:asciiTheme="minorHAnsi" w:hAnsiTheme="minorHAnsi"/>
                <w:sz w:val="22"/>
                <w:szCs w:val="22"/>
              </w:rPr>
              <w:t xml:space="preserve">SMART </w:t>
            </w:r>
            <w:r w:rsidR="002B3C8A">
              <w:rPr>
                <w:rFonts w:asciiTheme="minorHAnsi" w:hAnsiTheme="minorHAnsi"/>
                <w:sz w:val="22"/>
                <w:szCs w:val="22"/>
              </w:rPr>
              <w:t>WallBox s instalací v místě plnění s nabitím trakční baterie do plné kapacity za nejdéle 8 hodin</w:t>
            </w:r>
            <w:r w:rsidR="007A3061">
              <w:rPr>
                <w:rFonts w:asciiTheme="minorHAnsi" w:hAnsiTheme="minorHAnsi"/>
                <w:sz w:val="22"/>
                <w:szCs w:val="22"/>
              </w:rPr>
              <w:t xml:space="preserve"> </w:t>
            </w:r>
            <w:r w:rsidR="007A3061" w:rsidRPr="007A3061">
              <w:rPr>
                <w:rFonts w:asciiTheme="minorHAnsi" w:hAnsiTheme="minorHAnsi" w:cs="Calibri"/>
                <w:bCs/>
              </w:rPr>
              <w:t>(elektroinstalace bude připravena)</w:t>
            </w:r>
            <w:r>
              <w:rPr>
                <w:rFonts w:asciiTheme="minorHAnsi" w:hAnsiTheme="minorHAnsi" w:cs="Calibri"/>
                <w:bCs/>
              </w:rPr>
              <w:t>. W</w:t>
            </w:r>
            <w:r w:rsidR="00360E97">
              <w:rPr>
                <w:rFonts w:asciiTheme="minorHAnsi" w:hAnsiTheme="minorHAnsi" w:cs="Calibri"/>
                <w:bCs/>
              </w:rPr>
              <w:t>a</w:t>
            </w:r>
            <w:r>
              <w:rPr>
                <w:rFonts w:asciiTheme="minorHAnsi" w:hAnsiTheme="minorHAnsi" w:cs="Calibri"/>
                <w:bCs/>
              </w:rPr>
              <w:t>llBox musí být určen pro vnitřní i venkovní použití s příslušnou ochranou proti vandalismu a IP</w:t>
            </w:r>
            <w:r w:rsidR="00360E97">
              <w:rPr>
                <w:rFonts w:asciiTheme="minorHAnsi" w:hAnsiTheme="minorHAnsi" w:cs="Calibri"/>
                <w:bCs/>
              </w:rPr>
              <w:t xml:space="preserve"> minimálně proti dešťové vodě a prachu</w:t>
            </w:r>
          </w:p>
        </w:tc>
        <w:tc>
          <w:tcPr>
            <w:tcW w:w="3827" w:type="dxa"/>
          </w:tcPr>
          <w:p w14:paraId="765E02A7" w14:textId="77777777" w:rsidR="002B3C8A" w:rsidRPr="00EE6165" w:rsidRDefault="002B3C8A" w:rsidP="002B3C8A">
            <w:pPr>
              <w:rPr>
                <w:rFonts w:asciiTheme="minorHAnsi" w:hAnsiTheme="minorHAnsi"/>
                <w:sz w:val="22"/>
                <w:szCs w:val="22"/>
              </w:rPr>
            </w:pPr>
          </w:p>
        </w:tc>
      </w:tr>
      <w:tr w:rsidR="002B3C8A" w:rsidRPr="00EE6165" w14:paraId="315066C9" w14:textId="77777777" w:rsidTr="00055AA8">
        <w:trPr>
          <w:trHeight w:val="340"/>
        </w:trPr>
        <w:tc>
          <w:tcPr>
            <w:tcW w:w="1838" w:type="dxa"/>
          </w:tcPr>
          <w:p w14:paraId="2EC9E2A6" w14:textId="77777777" w:rsidR="002B3C8A" w:rsidRPr="00EE6165" w:rsidRDefault="002B3C8A" w:rsidP="002B3C8A">
            <w:pPr>
              <w:suppressAutoHyphens/>
              <w:snapToGrid w:val="0"/>
              <w:rPr>
                <w:rFonts w:asciiTheme="minorHAnsi" w:hAnsiTheme="minorHAnsi" w:cs="Arial"/>
                <w:b/>
                <w:color w:val="00000A"/>
                <w:sz w:val="20"/>
                <w:szCs w:val="20"/>
              </w:rPr>
            </w:pPr>
            <w:r w:rsidRPr="00EE6165">
              <w:rPr>
                <w:rFonts w:asciiTheme="minorHAnsi" w:hAnsiTheme="minorHAnsi" w:cs="Arial"/>
                <w:b/>
                <w:color w:val="00000A"/>
                <w:sz w:val="20"/>
                <w:szCs w:val="20"/>
              </w:rPr>
              <w:t>STÁŘÍ VOZIDLA</w:t>
            </w:r>
          </w:p>
        </w:tc>
        <w:tc>
          <w:tcPr>
            <w:tcW w:w="3969" w:type="dxa"/>
            <w:vAlign w:val="center"/>
          </w:tcPr>
          <w:p w14:paraId="1208D2E0" w14:textId="318953B9" w:rsidR="002B3C8A" w:rsidRPr="00046A70" w:rsidRDefault="002B3C8A" w:rsidP="002B3C8A">
            <w:pPr>
              <w:rPr>
                <w:rFonts w:asciiTheme="minorHAnsi" w:hAnsiTheme="minorHAnsi"/>
                <w:sz w:val="22"/>
                <w:szCs w:val="22"/>
              </w:rPr>
            </w:pPr>
            <w:r>
              <w:rPr>
                <w:rFonts w:asciiTheme="minorHAnsi" w:hAnsiTheme="minorHAnsi"/>
                <w:sz w:val="22"/>
                <w:szCs w:val="22"/>
              </w:rPr>
              <w:t>zadavatel požaduje vozidla nová</w:t>
            </w:r>
          </w:p>
        </w:tc>
        <w:tc>
          <w:tcPr>
            <w:tcW w:w="3827" w:type="dxa"/>
          </w:tcPr>
          <w:p w14:paraId="778E834F" w14:textId="77777777" w:rsidR="002B3C8A" w:rsidRPr="00EE6165" w:rsidRDefault="002B3C8A" w:rsidP="002B3C8A">
            <w:pPr>
              <w:rPr>
                <w:rFonts w:asciiTheme="minorHAnsi" w:hAnsiTheme="minorHAnsi"/>
                <w:sz w:val="22"/>
                <w:szCs w:val="22"/>
              </w:rPr>
            </w:pPr>
          </w:p>
        </w:tc>
      </w:tr>
    </w:tbl>
    <w:p w14:paraId="6E235787" w14:textId="77777777" w:rsidR="00742F76" w:rsidRDefault="00742F76" w:rsidP="00EE7325">
      <w:pPr>
        <w:spacing w:after="200" w:line="276" w:lineRule="auto"/>
        <w:jc w:val="both"/>
        <w:rPr>
          <w:rFonts w:asciiTheme="minorHAnsi" w:hAnsiTheme="minorHAnsi" w:cs="Calibri"/>
          <w:b/>
          <w:sz w:val="22"/>
          <w:szCs w:val="22"/>
        </w:rPr>
      </w:pPr>
    </w:p>
    <w:sectPr w:rsidR="00742F76" w:rsidSect="0034151B">
      <w:headerReference w:type="default" r:id="rId8"/>
      <w:footerReference w:type="default" r:id="rId9"/>
      <w:pgSz w:w="11906" w:h="16838"/>
      <w:pgMar w:top="1418" w:right="1134" w:bottom="1134" w:left="1134" w:header="709" w:footer="27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468EB" w14:textId="77777777" w:rsidR="00C0271A" w:rsidRDefault="00C0271A" w:rsidP="005E64F3">
      <w:r>
        <w:separator/>
      </w:r>
    </w:p>
  </w:endnote>
  <w:endnote w:type="continuationSeparator" w:id="0">
    <w:p w14:paraId="60F696CE" w14:textId="77777777" w:rsidR="00C0271A" w:rsidRDefault="00C0271A" w:rsidP="005E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947BB" w14:textId="77777777" w:rsidR="00655910" w:rsidRDefault="00655910">
    <w:pPr>
      <w:pStyle w:val="Zpat"/>
      <w:jc w:val="center"/>
    </w:pPr>
  </w:p>
  <w:p w14:paraId="4A41C107" w14:textId="77777777" w:rsidR="00655910" w:rsidRDefault="00655910">
    <w:pPr>
      <w:pStyle w:val="Zpat"/>
      <w:jc w:val="center"/>
    </w:pPr>
    <w:r>
      <w:fldChar w:fldCharType="begin"/>
    </w:r>
    <w:r>
      <w:instrText>PAGE   \* MERGEFORMAT</w:instrText>
    </w:r>
    <w:r>
      <w:fldChar w:fldCharType="separate"/>
    </w:r>
    <w:r>
      <w:rPr>
        <w:noProof/>
      </w:rPr>
      <w:t>2</w:t>
    </w:r>
    <w:r>
      <w:fldChar w:fldCharType="end"/>
    </w:r>
  </w:p>
  <w:p w14:paraId="5796F931" w14:textId="77777777" w:rsidR="00655910" w:rsidRDefault="00655910" w:rsidP="005E64F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CD8FD" w14:textId="77777777" w:rsidR="00C0271A" w:rsidRDefault="00C0271A" w:rsidP="005E64F3">
      <w:r>
        <w:separator/>
      </w:r>
    </w:p>
  </w:footnote>
  <w:footnote w:type="continuationSeparator" w:id="0">
    <w:p w14:paraId="78296F15" w14:textId="77777777" w:rsidR="00C0271A" w:rsidRDefault="00C0271A" w:rsidP="005E6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475A" w14:textId="3668308A" w:rsidR="00655910" w:rsidRDefault="002B4ABB" w:rsidP="005E64F3">
    <w:pPr>
      <w:pStyle w:val="Zhlav"/>
      <w:tabs>
        <w:tab w:val="clear" w:pos="4536"/>
        <w:tab w:val="clear" w:pos="9072"/>
        <w:tab w:val="right" w:pos="10466"/>
      </w:tabs>
      <w:rPr>
        <w:rFonts w:cs="Arial"/>
        <w:noProof/>
        <w:color w:val="7F7F7F"/>
        <w:sz w:val="16"/>
        <w:szCs w:val="16"/>
      </w:rPr>
    </w:pPr>
    <w:r>
      <w:rPr>
        <w:noProof/>
      </w:rPr>
      <w:drawing>
        <wp:anchor distT="0" distB="0" distL="114300" distR="114300" simplePos="0" relativeHeight="251658752" behindDoc="0" locked="0" layoutInCell="1" allowOverlap="1" wp14:anchorId="4984D09F" wp14:editId="0ED8D51A">
          <wp:simplePos x="0" y="0"/>
          <wp:positionH relativeFrom="column">
            <wp:posOffset>-313690</wp:posOffset>
          </wp:positionH>
          <wp:positionV relativeFrom="paragraph">
            <wp:posOffset>-226060</wp:posOffset>
          </wp:positionV>
          <wp:extent cx="4133850" cy="400685"/>
          <wp:effectExtent l="0" t="0" r="0" b="0"/>
          <wp:wrapNone/>
          <wp:docPr id="2123054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850" cy="400685"/>
                  </a:xfrm>
                  <a:prstGeom prst="rect">
                    <a:avLst/>
                  </a:prstGeom>
                  <a:noFill/>
                  <a:ln>
                    <a:noFill/>
                  </a:ln>
                </pic:spPr>
              </pic:pic>
            </a:graphicData>
          </a:graphic>
          <wp14:sizeRelH relativeFrom="page">
            <wp14:pctWidth>0</wp14:pctWidth>
          </wp14:sizeRelH>
          <wp14:sizeRelV relativeFrom="page">
            <wp14:pctHeight>0</wp14:pctHeight>
          </wp14:sizeRelV>
        </wp:anchor>
      </w:drawing>
    </w:r>
    <w:r w:rsidR="00655910">
      <w:rPr>
        <w:noProof/>
      </w:rPr>
      <w:drawing>
        <wp:anchor distT="0" distB="0" distL="114300" distR="114300" simplePos="0" relativeHeight="251657728" behindDoc="0" locked="0" layoutInCell="1" allowOverlap="1" wp14:anchorId="280040F1" wp14:editId="2CC81586">
          <wp:simplePos x="0" y="0"/>
          <wp:positionH relativeFrom="margin">
            <wp:align>right</wp:align>
          </wp:positionH>
          <wp:positionV relativeFrom="paragraph">
            <wp:posOffset>-268605</wp:posOffset>
          </wp:positionV>
          <wp:extent cx="2152015" cy="575945"/>
          <wp:effectExtent l="0" t="0" r="635" b="0"/>
          <wp:wrapNone/>
          <wp:docPr id="1" name="Obrázek 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5910">
      <w:rPr>
        <w:rFonts w:cs="Arial"/>
        <w:noProof/>
        <w:color w:val="7F7F7F"/>
        <w:sz w:val="16"/>
        <w:szCs w:val="16"/>
      </w:rPr>
      <w:tab/>
    </w:r>
  </w:p>
  <w:p w14:paraId="4BA1FA46" w14:textId="77777777" w:rsidR="00655910" w:rsidRDefault="006559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5B1"/>
    <w:multiLevelType w:val="hybridMultilevel"/>
    <w:tmpl w:val="04AC8F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CA3669"/>
    <w:multiLevelType w:val="hybridMultilevel"/>
    <w:tmpl w:val="0BC843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74524"/>
    <w:multiLevelType w:val="hybridMultilevel"/>
    <w:tmpl w:val="5108FDB8"/>
    <w:lvl w:ilvl="0" w:tplc="0405000B">
      <w:start w:val="1"/>
      <w:numFmt w:val="bullet"/>
      <w:lvlText w:val=""/>
      <w:lvlJc w:val="left"/>
      <w:pPr>
        <w:tabs>
          <w:tab w:val="num" w:pos="1373"/>
        </w:tabs>
        <w:ind w:left="1373" w:hanging="360"/>
      </w:pPr>
      <w:rPr>
        <w:rFonts w:ascii="Wingdings" w:hAnsi="Wingdings" w:hint="default"/>
      </w:rPr>
    </w:lvl>
    <w:lvl w:ilvl="1" w:tplc="04050003" w:tentative="1">
      <w:start w:val="1"/>
      <w:numFmt w:val="bullet"/>
      <w:lvlText w:val="o"/>
      <w:lvlJc w:val="left"/>
      <w:pPr>
        <w:tabs>
          <w:tab w:val="num" w:pos="2093"/>
        </w:tabs>
        <w:ind w:left="2093" w:hanging="360"/>
      </w:pPr>
      <w:rPr>
        <w:rFonts w:ascii="Courier New" w:hAnsi="Courier New" w:cs="Courier New" w:hint="default"/>
      </w:rPr>
    </w:lvl>
    <w:lvl w:ilvl="2" w:tplc="04050005" w:tentative="1">
      <w:start w:val="1"/>
      <w:numFmt w:val="bullet"/>
      <w:lvlText w:val=""/>
      <w:lvlJc w:val="left"/>
      <w:pPr>
        <w:tabs>
          <w:tab w:val="num" w:pos="2813"/>
        </w:tabs>
        <w:ind w:left="2813" w:hanging="360"/>
      </w:pPr>
      <w:rPr>
        <w:rFonts w:ascii="Wingdings" w:hAnsi="Wingdings" w:hint="default"/>
      </w:rPr>
    </w:lvl>
    <w:lvl w:ilvl="3" w:tplc="04050001" w:tentative="1">
      <w:start w:val="1"/>
      <w:numFmt w:val="bullet"/>
      <w:lvlText w:val=""/>
      <w:lvlJc w:val="left"/>
      <w:pPr>
        <w:tabs>
          <w:tab w:val="num" w:pos="3533"/>
        </w:tabs>
        <w:ind w:left="3533" w:hanging="360"/>
      </w:pPr>
      <w:rPr>
        <w:rFonts w:ascii="Symbol" w:hAnsi="Symbol" w:hint="default"/>
      </w:rPr>
    </w:lvl>
    <w:lvl w:ilvl="4" w:tplc="04050003" w:tentative="1">
      <w:start w:val="1"/>
      <w:numFmt w:val="bullet"/>
      <w:lvlText w:val="o"/>
      <w:lvlJc w:val="left"/>
      <w:pPr>
        <w:tabs>
          <w:tab w:val="num" w:pos="4253"/>
        </w:tabs>
        <w:ind w:left="4253" w:hanging="360"/>
      </w:pPr>
      <w:rPr>
        <w:rFonts w:ascii="Courier New" w:hAnsi="Courier New" w:cs="Courier New" w:hint="default"/>
      </w:rPr>
    </w:lvl>
    <w:lvl w:ilvl="5" w:tplc="04050005" w:tentative="1">
      <w:start w:val="1"/>
      <w:numFmt w:val="bullet"/>
      <w:lvlText w:val=""/>
      <w:lvlJc w:val="left"/>
      <w:pPr>
        <w:tabs>
          <w:tab w:val="num" w:pos="4973"/>
        </w:tabs>
        <w:ind w:left="4973" w:hanging="360"/>
      </w:pPr>
      <w:rPr>
        <w:rFonts w:ascii="Wingdings" w:hAnsi="Wingdings" w:hint="default"/>
      </w:rPr>
    </w:lvl>
    <w:lvl w:ilvl="6" w:tplc="04050001" w:tentative="1">
      <w:start w:val="1"/>
      <w:numFmt w:val="bullet"/>
      <w:lvlText w:val=""/>
      <w:lvlJc w:val="left"/>
      <w:pPr>
        <w:tabs>
          <w:tab w:val="num" w:pos="5693"/>
        </w:tabs>
        <w:ind w:left="5693" w:hanging="360"/>
      </w:pPr>
      <w:rPr>
        <w:rFonts w:ascii="Symbol" w:hAnsi="Symbol" w:hint="default"/>
      </w:rPr>
    </w:lvl>
    <w:lvl w:ilvl="7" w:tplc="04050003" w:tentative="1">
      <w:start w:val="1"/>
      <w:numFmt w:val="bullet"/>
      <w:lvlText w:val="o"/>
      <w:lvlJc w:val="left"/>
      <w:pPr>
        <w:tabs>
          <w:tab w:val="num" w:pos="6413"/>
        </w:tabs>
        <w:ind w:left="6413" w:hanging="360"/>
      </w:pPr>
      <w:rPr>
        <w:rFonts w:ascii="Courier New" w:hAnsi="Courier New" w:cs="Courier New" w:hint="default"/>
      </w:rPr>
    </w:lvl>
    <w:lvl w:ilvl="8" w:tplc="04050005" w:tentative="1">
      <w:start w:val="1"/>
      <w:numFmt w:val="bullet"/>
      <w:lvlText w:val=""/>
      <w:lvlJc w:val="left"/>
      <w:pPr>
        <w:tabs>
          <w:tab w:val="num" w:pos="7133"/>
        </w:tabs>
        <w:ind w:left="7133" w:hanging="360"/>
      </w:pPr>
      <w:rPr>
        <w:rFonts w:ascii="Wingdings" w:hAnsi="Wingdings" w:hint="default"/>
      </w:rPr>
    </w:lvl>
  </w:abstractNum>
  <w:abstractNum w:abstractNumId="3" w15:restartNumberingAfterBreak="0">
    <w:nsid w:val="045152F2"/>
    <w:multiLevelType w:val="hybridMultilevel"/>
    <w:tmpl w:val="C90674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734D9A"/>
    <w:multiLevelType w:val="hybridMultilevel"/>
    <w:tmpl w:val="CB200E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4C82330"/>
    <w:multiLevelType w:val="hybridMultilevel"/>
    <w:tmpl w:val="45F89C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D37D53"/>
    <w:multiLevelType w:val="hybridMultilevel"/>
    <w:tmpl w:val="4290E1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347E5"/>
    <w:multiLevelType w:val="hybridMultilevel"/>
    <w:tmpl w:val="D78A40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F379AC"/>
    <w:multiLevelType w:val="hybridMultilevel"/>
    <w:tmpl w:val="2A5A14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E930D4"/>
    <w:multiLevelType w:val="hybridMultilevel"/>
    <w:tmpl w:val="66F2ED2C"/>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20297187"/>
    <w:multiLevelType w:val="hybridMultilevel"/>
    <w:tmpl w:val="1DA0D9B8"/>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5D5B5F"/>
    <w:multiLevelType w:val="hybridMultilevel"/>
    <w:tmpl w:val="467439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C93949"/>
    <w:multiLevelType w:val="hybridMultilevel"/>
    <w:tmpl w:val="B476ACF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111B69"/>
    <w:multiLevelType w:val="multilevel"/>
    <w:tmpl w:val="B53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346DA3"/>
    <w:multiLevelType w:val="hybridMultilevel"/>
    <w:tmpl w:val="9FFABB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F8079A"/>
    <w:multiLevelType w:val="hybridMultilevel"/>
    <w:tmpl w:val="B66CE79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DB7669"/>
    <w:multiLevelType w:val="hybridMultilevel"/>
    <w:tmpl w:val="D47887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7D75762"/>
    <w:multiLevelType w:val="multilevel"/>
    <w:tmpl w:val="B53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E849B1"/>
    <w:multiLevelType w:val="hybridMultilevel"/>
    <w:tmpl w:val="B198AE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0076A4"/>
    <w:multiLevelType w:val="hybridMultilevel"/>
    <w:tmpl w:val="7780E47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736B1"/>
    <w:multiLevelType w:val="hybridMultilevel"/>
    <w:tmpl w:val="B8CE59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1E42E4"/>
    <w:multiLevelType w:val="hybridMultilevel"/>
    <w:tmpl w:val="EDE89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67285F"/>
    <w:multiLevelType w:val="hybridMultilevel"/>
    <w:tmpl w:val="09E055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C8108D"/>
    <w:multiLevelType w:val="hybridMultilevel"/>
    <w:tmpl w:val="43AC80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D02D0C"/>
    <w:multiLevelType w:val="hybridMultilevel"/>
    <w:tmpl w:val="DCB8138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5D0C3A"/>
    <w:multiLevelType w:val="multilevel"/>
    <w:tmpl w:val="B53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3856E4"/>
    <w:multiLevelType w:val="multilevel"/>
    <w:tmpl w:val="B53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366111"/>
    <w:multiLevelType w:val="multilevel"/>
    <w:tmpl w:val="B53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053393"/>
    <w:multiLevelType w:val="hybridMultilevel"/>
    <w:tmpl w:val="8AB245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3E17AE"/>
    <w:multiLevelType w:val="hybridMultilevel"/>
    <w:tmpl w:val="0E506708"/>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66E93E99"/>
    <w:multiLevelType w:val="hybridMultilevel"/>
    <w:tmpl w:val="461C168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73E0A"/>
    <w:multiLevelType w:val="hybridMultilevel"/>
    <w:tmpl w:val="D69CAA70"/>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AE46F22"/>
    <w:multiLevelType w:val="hybridMultilevel"/>
    <w:tmpl w:val="5F70A6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003586"/>
    <w:multiLevelType w:val="hybridMultilevel"/>
    <w:tmpl w:val="10641788"/>
    <w:lvl w:ilvl="0" w:tplc="0405000B">
      <w:start w:val="1"/>
      <w:numFmt w:val="bullet"/>
      <w:lvlText w:val=""/>
      <w:lvlJc w:val="left"/>
      <w:pPr>
        <w:tabs>
          <w:tab w:val="num" w:pos="1467"/>
        </w:tabs>
        <w:ind w:left="1467" w:hanging="360"/>
      </w:pPr>
      <w:rPr>
        <w:rFonts w:ascii="Wingdings" w:hAnsi="Wingdings" w:hint="default"/>
      </w:rPr>
    </w:lvl>
    <w:lvl w:ilvl="1" w:tplc="04050003" w:tentative="1">
      <w:start w:val="1"/>
      <w:numFmt w:val="bullet"/>
      <w:lvlText w:val="o"/>
      <w:lvlJc w:val="left"/>
      <w:pPr>
        <w:tabs>
          <w:tab w:val="num" w:pos="2187"/>
        </w:tabs>
        <w:ind w:left="2187" w:hanging="360"/>
      </w:pPr>
      <w:rPr>
        <w:rFonts w:ascii="Courier New" w:hAnsi="Courier New" w:cs="Courier New" w:hint="default"/>
      </w:rPr>
    </w:lvl>
    <w:lvl w:ilvl="2" w:tplc="04050005" w:tentative="1">
      <w:start w:val="1"/>
      <w:numFmt w:val="bullet"/>
      <w:lvlText w:val=""/>
      <w:lvlJc w:val="left"/>
      <w:pPr>
        <w:tabs>
          <w:tab w:val="num" w:pos="2907"/>
        </w:tabs>
        <w:ind w:left="2907" w:hanging="360"/>
      </w:pPr>
      <w:rPr>
        <w:rFonts w:ascii="Wingdings" w:hAnsi="Wingdings" w:hint="default"/>
      </w:rPr>
    </w:lvl>
    <w:lvl w:ilvl="3" w:tplc="04050001" w:tentative="1">
      <w:start w:val="1"/>
      <w:numFmt w:val="bullet"/>
      <w:lvlText w:val=""/>
      <w:lvlJc w:val="left"/>
      <w:pPr>
        <w:tabs>
          <w:tab w:val="num" w:pos="3627"/>
        </w:tabs>
        <w:ind w:left="3627" w:hanging="360"/>
      </w:pPr>
      <w:rPr>
        <w:rFonts w:ascii="Symbol" w:hAnsi="Symbol" w:hint="default"/>
      </w:rPr>
    </w:lvl>
    <w:lvl w:ilvl="4" w:tplc="04050003" w:tentative="1">
      <w:start w:val="1"/>
      <w:numFmt w:val="bullet"/>
      <w:lvlText w:val="o"/>
      <w:lvlJc w:val="left"/>
      <w:pPr>
        <w:tabs>
          <w:tab w:val="num" w:pos="4347"/>
        </w:tabs>
        <w:ind w:left="4347" w:hanging="360"/>
      </w:pPr>
      <w:rPr>
        <w:rFonts w:ascii="Courier New" w:hAnsi="Courier New" w:cs="Courier New" w:hint="default"/>
      </w:rPr>
    </w:lvl>
    <w:lvl w:ilvl="5" w:tplc="04050005" w:tentative="1">
      <w:start w:val="1"/>
      <w:numFmt w:val="bullet"/>
      <w:lvlText w:val=""/>
      <w:lvlJc w:val="left"/>
      <w:pPr>
        <w:tabs>
          <w:tab w:val="num" w:pos="5067"/>
        </w:tabs>
        <w:ind w:left="5067" w:hanging="360"/>
      </w:pPr>
      <w:rPr>
        <w:rFonts w:ascii="Wingdings" w:hAnsi="Wingdings" w:hint="default"/>
      </w:rPr>
    </w:lvl>
    <w:lvl w:ilvl="6" w:tplc="04050001" w:tentative="1">
      <w:start w:val="1"/>
      <w:numFmt w:val="bullet"/>
      <w:lvlText w:val=""/>
      <w:lvlJc w:val="left"/>
      <w:pPr>
        <w:tabs>
          <w:tab w:val="num" w:pos="5787"/>
        </w:tabs>
        <w:ind w:left="5787" w:hanging="360"/>
      </w:pPr>
      <w:rPr>
        <w:rFonts w:ascii="Symbol" w:hAnsi="Symbol" w:hint="default"/>
      </w:rPr>
    </w:lvl>
    <w:lvl w:ilvl="7" w:tplc="04050003" w:tentative="1">
      <w:start w:val="1"/>
      <w:numFmt w:val="bullet"/>
      <w:lvlText w:val="o"/>
      <w:lvlJc w:val="left"/>
      <w:pPr>
        <w:tabs>
          <w:tab w:val="num" w:pos="6507"/>
        </w:tabs>
        <w:ind w:left="6507" w:hanging="360"/>
      </w:pPr>
      <w:rPr>
        <w:rFonts w:ascii="Courier New" w:hAnsi="Courier New" w:cs="Courier New" w:hint="default"/>
      </w:rPr>
    </w:lvl>
    <w:lvl w:ilvl="8" w:tplc="04050005" w:tentative="1">
      <w:start w:val="1"/>
      <w:numFmt w:val="bullet"/>
      <w:lvlText w:val=""/>
      <w:lvlJc w:val="left"/>
      <w:pPr>
        <w:tabs>
          <w:tab w:val="num" w:pos="7227"/>
        </w:tabs>
        <w:ind w:left="7227" w:hanging="360"/>
      </w:pPr>
      <w:rPr>
        <w:rFonts w:ascii="Wingdings" w:hAnsi="Wingdings" w:hint="default"/>
      </w:rPr>
    </w:lvl>
  </w:abstractNum>
  <w:abstractNum w:abstractNumId="34" w15:restartNumberingAfterBreak="0">
    <w:nsid w:val="74117EFF"/>
    <w:multiLevelType w:val="hybridMultilevel"/>
    <w:tmpl w:val="9FF2B70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97767A"/>
    <w:multiLevelType w:val="hybridMultilevel"/>
    <w:tmpl w:val="0E1A4F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BA3E54"/>
    <w:multiLevelType w:val="hybridMultilevel"/>
    <w:tmpl w:val="AC048B60"/>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7E457DE5"/>
    <w:multiLevelType w:val="hybridMultilevel"/>
    <w:tmpl w:val="05A60C7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007EF3"/>
    <w:multiLevelType w:val="hybridMultilevel"/>
    <w:tmpl w:val="2446139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59189158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804452">
    <w:abstractNumId w:val="29"/>
  </w:num>
  <w:num w:numId="3" w16cid:durableId="1617101055">
    <w:abstractNumId w:val="23"/>
  </w:num>
  <w:num w:numId="4" w16cid:durableId="711884760">
    <w:abstractNumId w:val="37"/>
  </w:num>
  <w:num w:numId="5" w16cid:durableId="358437100">
    <w:abstractNumId w:val="15"/>
  </w:num>
  <w:num w:numId="6" w16cid:durableId="1644002027">
    <w:abstractNumId w:val="0"/>
  </w:num>
  <w:num w:numId="7" w16cid:durableId="1180435807">
    <w:abstractNumId w:val="35"/>
  </w:num>
  <w:num w:numId="8" w16cid:durableId="1630015703">
    <w:abstractNumId w:val="12"/>
  </w:num>
  <w:num w:numId="9" w16cid:durableId="935140701">
    <w:abstractNumId w:val="30"/>
  </w:num>
  <w:num w:numId="10" w16cid:durableId="1751586726">
    <w:abstractNumId w:val="8"/>
  </w:num>
  <w:num w:numId="11" w16cid:durableId="1785538922">
    <w:abstractNumId w:val="31"/>
  </w:num>
  <w:num w:numId="12" w16cid:durableId="664548304">
    <w:abstractNumId w:val="22"/>
  </w:num>
  <w:num w:numId="13" w16cid:durableId="582371513">
    <w:abstractNumId w:val="19"/>
  </w:num>
  <w:num w:numId="14" w16cid:durableId="2062245995">
    <w:abstractNumId w:val="5"/>
  </w:num>
  <w:num w:numId="15" w16cid:durableId="1133910419">
    <w:abstractNumId w:val="1"/>
  </w:num>
  <w:num w:numId="16" w16cid:durableId="654260889">
    <w:abstractNumId w:val="27"/>
  </w:num>
  <w:num w:numId="17" w16cid:durableId="225379983">
    <w:abstractNumId w:val="13"/>
  </w:num>
  <w:num w:numId="18" w16cid:durableId="669673559">
    <w:abstractNumId w:val="25"/>
  </w:num>
  <w:num w:numId="19" w16cid:durableId="318078763">
    <w:abstractNumId w:val="28"/>
  </w:num>
  <w:num w:numId="20" w16cid:durableId="196041992">
    <w:abstractNumId w:val="26"/>
  </w:num>
  <w:num w:numId="21" w16cid:durableId="185946233">
    <w:abstractNumId w:val="7"/>
  </w:num>
  <w:num w:numId="22" w16cid:durableId="1820345608">
    <w:abstractNumId w:val="3"/>
  </w:num>
  <w:num w:numId="23" w16cid:durableId="1079792225">
    <w:abstractNumId w:val="9"/>
  </w:num>
  <w:num w:numId="24" w16cid:durableId="489253757">
    <w:abstractNumId w:val="36"/>
  </w:num>
  <w:num w:numId="25" w16cid:durableId="1576546996">
    <w:abstractNumId w:val="34"/>
  </w:num>
  <w:num w:numId="26" w16cid:durableId="1820029929">
    <w:abstractNumId w:val="38"/>
  </w:num>
  <w:num w:numId="27" w16cid:durableId="1281498893">
    <w:abstractNumId w:val="17"/>
  </w:num>
  <w:num w:numId="28" w16cid:durableId="1588727903">
    <w:abstractNumId w:val="14"/>
  </w:num>
  <w:num w:numId="29" w16cid:durableId="1923836988">
    <w:abstractNumId w:val="10"/>
  </w:num>
  <w:num w:numId="30" w16cid:durableId="2069719052">
    <w:abstractNumId w:val="2"/>
  </w:num>
  <w:num w:numId="31" w16cid:durableId="555895986">
    <w:abstractNumId w:val="6"/>
  </w:num>
  <w:num w:numId="32" w16cid:durableId="2079554832">
    <w:abstractNumId w:val="33"/>
  </w:num>
  <w:num w:numId="33" w16cid:durableId="1465154270">
    <w:abstractNumId w:val="20"/>
  </w:num>
  <w:num w:numId="34" w16cid:durableId="1088312347">
    <w:abstractNumId w:val="18"/>
  </w:num>
  <w:num w:numId="35" w16cid:durableId="220094262">
    <w:abstractNumId w:val="32"/>
  </w:num>
  <w:num w:numId="36" w16cid:durableId="1446539047">
    <w:abstractNumId w:val="24"/>
  </w:num>
  <w:num w:numId="37" w16cid:durableId="2043748267">
    <w:abstractNumId w:val="4"/>
  </w:num>
  <w:num w:numId="38" w16cid:durableId="218981311">
    <w:abstractNumId w:val="16"/>
  </w:num>
  <w:num w:numId="39" w16cid:durableId="1616794383">
    <w:abstractNumId w:val="11"/>
  </w:num>
  <w:num w:numId="40" w16cid:durableId="2863545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C69"/>
    <w:rsid w:val="00001052"/>
    <w:rsid w:val="00002804"/>
    <w:rsid w:val="000057D1"/>
    <w:rsid w:val="0000795E"/>
    <w:rsid w:val="000202C1"/>
    <w:rsid w:val="00023742"/>
    <w:rsid w:val="00025534"/>
    <w:rsid w:val="00027E40"/>
    <w:rsid w:val="00031D4F"/>
    <w:rsid w:val="00035A65"/>
    <w:rsid w:val="00036707"/>
    <w:rsid w:val="00041D70"/>
    <w:rsid w:val="00046A70"/>
    <w:rsid w:val="00053D93"/>
    <w:rsid w:val="000543BC"/>
    <w:rsid w:val="00055AA8"/>
    <w:rsid w:val="00060576"/>
    <w:rsid w:val="0006127E"/>
    <w:rsid w:val="00064E05"/>
    <w:rsid w:val="000653ED"/>
    <w:rsid w:val="000659A8"/>
    <w:rsid w:val="00071E02"/>
    <w:rsid w:val="00072BDF"/>
    <w:rsid w:val="00082092"/>
    <w:rsid w:val="00083251"/>
    <w:rsid w:val="000835A6"/>
    <w:rsid w:val="00084211"/>
    <w:rsid w:val="000842A1"/>
    <w:rsid w:val="00085C2D"/>
    <w:rsid w:val="00094381"/>
    <w:rsid w:val="000A01E3"/>
    <w:rsid w:val="000A38A2"/>
    <w:rsid w:val="000A4397"/>
    <w:rsid w:val="000A5915"/>
    <w:rsid w:val="000A7B0E"/>
    <w:rsid w:val="000B063C"/>
    <w:rsid w:val="000B5330"/>
    <w:rsid w:val="000B705A"/>
    <w:rsid w:val="000C05D1"/>
    <w:rsid w:val="000C4DA8"/>
    <w:rsid w:val="000C73B0"/>
    <w:rsid w:val="000D3AB7"/>
    <w:rsid w:val="000E33BD"/>
    <w:rsid w:val="000E3837"/>
    <w:rsid w:val="000E4DDE"/>
    <w:rsid w:val="000E6AE6"/>
    <w:rsid w:val="000F0618"/>
    <w:rsid w:val="000F1BDE"/>
    <w:rsid w:val="000F3016"/>
    <w:rsid w:val="000F3C07"/>
    <w:rsid w:val="000F6799"/>
    <w:rsid w:val="001016E8"/>
    <w:rsid w:val="00102191"/>
    <w:rsid w:val="00111733"/>
    <w:rsid w:val="00115AA4"/>
    <w:rsid w:val="0012253E"/>
    <w:rsid w:val="0012402E"/>
    <w:rsid w:val="00132786"/>
    <w:rsid w:val="00142DF2"/>
    <w:rsid w:val="001463C3"/>
    <w:rsid w:val="00153CD9"/>
    <w:rsid w:val="0016024E"/>
    <w:rsid w:val="00163693"/>
    <w:rsid w:val="00167776"/>
    <w:rsid w:val="0017205D"/>
    <w:rsid w:val="001760C9"/>
    <w:rsid w:val="00176496"/>
    <w:rsid w:val="0017688B"/>
    <w:rsid w:val="00182637"/>
    <w:rsid w:val="00183543"/>
    <w:rsid w:val="00183B7D"/>
    <w:rsid w:val="00184E23"/>
    <w:rsid w:val="00187836"/>
    <w:rsid w:val="00191190"/>
    <w:rsid w:val="00193068"/>
    <w:rsid w:val="001A00BA"/>
    <w:rsid w:val="001A2B06"/>
    <w:rsid w:val="001A67B1"/>
    <w:rsid w:val="001B2191"/>
    <w:rsid w:val="001B67B3"/>
    <w:rsid w:val="001C512E"/>
    <w:rsid w:val="001C72B1"/>
    <w:rsid w:val="001D321D"/>
    <w:rsid w:val="001E093E"/>
    <w:rsid w:val="001E2C1C"/>
    <w:rsid w:val="001F72CF"/>
    <w:rsid w:val="00204DA9"/>
    <w:rsid w:val="0020523C"/>
    <w:rsid w:val="00210D67"/>
    <w:rsid w:val="0021119E"/>
    <w:rsid w:val="002157D0"/>
    <w:rsid w:val="00216DA4"/>
    <w:rsid w:val="0022058B"/>
    <w:rsid w:val="00226FE3"/>
    <w:rsid w:val="002405F1"/>
    <w:rsid w:val="002448A8"/>
    <w:rsid w:val="00246AB1"/>
    <w:rsid w:val="00250DDD"/>
    <w:rsid w:val="00254690"/>
    <w:rsid w:val="002561F7"/>
    <w:rsid w:val="00262460"/>
    <w:rsid w:val="00262A9B"/>
    <w:rsid w:val="00267E98"/>
    <w:rsid w:val="00273F1F"/>
    <w:rsid w:val="00276659"/>
    <w:rsid w:val="00276D65"/>
    <w:rsid w:val="00277B8B"/>
    <w:rsid w:val="002806BF"/>
    <w:rsid w:val="002A1F64"/>
    <w:rsid w:val="002A6559"/>
    <w:rsid w:val="002B3C8A"/>
    <w:rsid w:val="002B4ABB"/>
    <w:rsid w:val="002B5A90"/>
    <w:rsid w:val="002C5D11"/>
    <w:rsid w:val="002D382E"/>
    <w:rsid w:val="002E2B82"/>
    <w:rsid w:val="002E3A7E"/>
    <w:rsid w:val="002E50C4"/>
    <w:rsid w:val="002E7CBA"/>
    <w:rsid w:val="002F47BA"/>
    <w:rsid w:val="003014F7"/>
    <w:rsid w:val="00311AAB"/>
    <w:rsid w:val="003134C6"/>
    <w:rsid w:val="00314064"/>
    <w:rsid w:val="00316473"/>
    <w:rsid w:val="0032357B"/>
    <w:rsid w:val="00324339"/>
    <w:rsid w:val="0032592D"/>
    <w:rsid w:val="00334081"/>
    <w:rsid w:val="0034151B"/>
    <w:rsid w:val="00344631"/>
    <w:rsid w:val="00354349"/>
    <w:rsid w:val="00360055"/>
    <w:rsid w:val="00360E97"/>
    <w:rsid w:val="00361D81"/>
    <w:rsid w:val="00367FDF"/>
    <w:rsid w:val="00372AFB"/>
    <w:rsid w:val="003774EE"/>
    <w:rsid w:val="00381E21"/>
    <w:rsid w:val="00392209"/>
    <w:rsid w:val="003924C3"/>
    <w:rsid w:val="00394661"/>
    <w:rsid w:val="003960BA"/>
    <w:rsid w:val="003A242D"/>
    <w:rsid w:val="003A28A1"/>
    <w:rsid w:val="003A31EF"/>
    <w:rsid w:val="003A4151"/>
    <w:rsid w:val="003A4958"/>
    <w:rsid w:val="003B0A5A"/>
    <w:rsid w:val="003B4A6E"/>
    <w:rsid w:val="003B6ACB"/>
    <w:rsid w:val="003C4105"/>
    <w:rsid w:val="003E00DB"/>
    <w:rsid w:val="003E3CC5"/>
    <w:rsid w:val="003F3FB0"/>
    <w:rsid w:val="003F726D"/>
    <w:rsid w:val="004063D3"/>
    <w:rsid w:val="00407EE1"/>
    <w:rsid w:val="00412F3F"/>
    <w:rsid w:val="004156CE"/>
    <w:rsid w:val="00417AAA"/>
    <w:rsid w:val="0042345D"/>
    <w:rsid w:val="00434542"/>
    <w:rsid w:val="00436844"/>
    <w:rsid w:val="00441515"/>
    <w:rsid w:val="004450F0"/>
    <w:rsid w:val="00456AAA"/>
    <w:rsid w:val="004643D9"/>
    <w:rsid w:val="00471737"/>
    <w:rsid w:val="00473CA0"/>
    <w:rsid w:val="0047577B"/>
    <w:rsid w:val="00475E37"/>
    <w:rsid w:val="00481A38"/>
    <w:rsid w:val="00483496"/>
    <w:rsid w:val="00491249"/>
    <w:rsid w:val="004976A9"/>
    <w:rsid w:val="004A1D82"/>
    <w:rsid w:val="004A2E01"/>
    <w:rsid w:val="004A6288"/>
    <w:rsid w:val="004A68CC"/>
    <w:rsid w:val="004C1468"/>
    <w:rsid w:val="004D21E9"/>
    <w:rsid w:val="004D226D"/>
    <w:rsid w:val="004D41AC"/>
    <w:rsid w:val="004E1A61"/>
    <w:rsid w:val="004F5812"/>
    <w:rsid w:val="00502C7F"/>
    <w:rsid w:val="00506340"/>
    <w:rsid w:val="00514DDF"/>
    <w:rsid w:val="00520A23"/>
    <w:rsid w:val="005236E0"/>
    <w:rsid w:val="0052608B"/>
    <w:rsid w:val="00531225"/>
    <w:rsid w:val="0053246E"/>
    <w:rsid w:val="00543E74"/>
    <w:rsid w:val="005558FC"/>
    <w:rsid w:val="00555E7D"/>
    <w:rsid w:val="00567182"/>
    <w:rsid w:val="00567B91"/>
    <w:rsid w:val="00567DC4"/>
    <w:rsid w:val="005746E5"/>
    <w:rsid w:val="005768D2"/>
    <w:rsid w:val="00580317"/>
    <w:rsid w:val="00592163"/>
    <w:rsid w:val="0059278E"/>
    <w:rsid w:val="005A2D55"/>
    <w:rsid w:val="005B0BFA"/>
    <w:rsid w:val="005B5AAD"/>
    <w:rsid w:val="005D1FC4"/>
    <w:rsid w:val="005D6438"/>
    <w:rsid w:val="005E3CF4"/>
    <w:rsid w:val="005E59ED"/>
    <w:rsid w:val="005E64F3"/>
    <w:rsid w:val="005E66C0"/>
    <w:rsid w:val="005F6E03"/>
    <w:rsid w:val="00610294"/>
    <w:rsid w:val="00613A86"/>
    <w:rsid w:val="006210EA"/>
    <w:rsid w:val="006371B4"/>
    <w:rsid w:val="00637783"/>
    <w:rsid w:val="00642F73"/>
    <w:rsid w:val="00645452"/>
    <w:rsid w:val="00655910"/>
    <w:rsid w:val="00665798"/>
    <w:rsid w:val="00673764"/>
    <w:rsid w:val="0067576C"/>
    <w:rsid w:val="0068006F"/>
    <w:rsid w:val="0068138C"/>
    <w:rsid w:val="006841F7"/>
    <w:rsid w:val="00690B34"/>
    <w:rsid w:val="0069320D"/>
    <w:rsid w:val="00694E85"/>
    <w:rsid w:val="00695A6E"/>
    <w:rsid w:val="006971C1"/>
    <w:rsid w:val="006B057B"/>
    <w:rsid w:val="006B286B"/>
    <w:rsid w:val="006C0B54"/>
    <w:rsid w:val="006C2BF4"/>
    <w:rsid w:val="006D4AD6"/>
    <w:rsid w:val="006D63DC"/>
    <w:rsid w:val="006E082B"/>
    <w:rsid w:val="006E10CF"/>
    <w:rsid w:val="006E429B"/>
    <w:rsid w:val="006E4A7F"/>
    <w:rsid w:val="006E7C39"/>
    <w:rsid w:val="006F5268"/>
    <w:rsid w:val="0070316A"/>
    <w:rsid w:val="00711058"/>
    <w:rsid w:val="00712197"/>
    <w:rsid w:val="0071432E"/>
    <w:rsid w:val="00715E2B"/>
    <w:rsid w:val="00722CA8"/>
    <w:rsid w:val="00724B20"/>
    <w:rsid w:val="00726F63"/>
    <w:rsid w:val="00734CEE"/>
    <w:rsid w:val="0073613F"/>
    <w:rsid w:val="00736BB7"/>
    <w:rsid w:val="00741A69"/>
    <w:rsid w:val="00742F76"/>
    <w:rsid w:val="007519AB"/>
    <w:rsid w:val="007533D6"/>
    <w:rsid w:val="00755B8B"/>
    <w:rsid w:val="00761ECF"/>
    <w:rsid w:val="00764ACA"/>
    <w:rsid w:val="007676EC"/>
    <w:rsid w:val="00772AA8"/>
    <w:rsid w:val="007738CD"/>
    <w:rsid w:val="00776836"/>
    <w:rsid w:val="007849DF"/>
    <w:rsid w:val="00791914"/>
    <w:rsid w:val="007945B3"/>
    <w:rsid w:val="00797515"/>
    <w:rsid w:val="007A2C7D"/>
    <w:rsid w:val="007A3061"/>
    <w:rsid w:val="007B097F"/>
    <w:rsid w:val="007B463C"/>
    <w:rsid w:val="007C22FC"/>
    <w:rsid w:val="007C498A"/>
    <w:rsid w:val="007D33ED"/>
    <w:rsid w:val="007D4E4C"/>
    <w:rsid w:val="007D65C9"/>
    <w:rsid w:val="007E23FC"/>
    <w:rsid w:val="007E5DB9"/>
    <w:rsid w:val="007E73BB"/>
    <w:rsid w:val="007F041D"/>
    <w:rsid w:val="007F11B0"/>
    <w:rsid w:val="007F11D3"/>
    <w:rsid w:val="007F2209"/>
    <w:rsid w:val="007F5F53"/>
    <w:rsid w:val="0080418E"/>
    <w:rsid w:val="00807882"/>
    <w:rsid w:val="00807E2F"/>
    <w:rsid w:val="008101FB"/>
    <w:rsid w:val="0081645A"/>
    <w:rsid w:val="00816BD4"/>
    <w:rsid w:val="00820460"/>
    <w:rsid w:val="00820D52"/>
    <w:rsid w:val="0082237F"/>
    <w:rsid w:val="00826580"/>
    <w:rsid w:val="00827B08"/>
    <w:rsid w:val="00832AA1"/>
    <w:rsid w:val="0083472F"/>
    <w:rsid w:val="00834DC9"/>
    <w:rsid w:val="00841B46"/>
    <w:rsid w:val="008545C9"/>
    <w:rsid w:val="00864F2D"/>
    <w:rsid w:val="0086639A"/>
    <w:rsid w:val="00872107"/>
    <w:rsid w:val="008824A7"/>
    <w:rsid w:val="008851E8"/>
    <w:rsid w:val="008919A7"/>
    <w:rsid w:val="008B2E2E"/>
    <w:rsid w:val="008B63DE"/>
    <w:rsid w:val="008C0F37"/>
    <w:rsid w:val="008C151F"/>
    <w:rsid w:val="008C5117"/>
    <w:rsid w:val="008C72FF"/>
    <w:rsid w:val="008D49E9"/>
    <w:rsid w:val="008E09D2"/>
    <w:rsid w:val="008E1AF3"/>
    <w:rsid w:val="008E4212"/>
    <w:rsid w:val="008E767B"/>
    <w:rsid w:val="008F3CE1"/>
    <w:rsid w:val="008F4229"/>
    <w:rsid w:val="00912CB4"/>
    <w:rsid w:val="00917B63"/>
    <w:rsid w:val="00917E30"/>
    <w:rsid w:val="009223AF"/>
    <w:rsid w:val="00925667"/>
    <w:rsid w:val="00926D1F"/>
    <w:rsid w:val="00927147"/>
    <w:rsid w:val="009310E0"/>
    <w:rsid w:val="00940FC8"/>
    <w:rsid w:val="00950AB2"/>
    <w:rsid w:val="00953BAF"/>
    <w:rsid w:val="009544A6"/>
    <w:rsid w:val="0095531E"/>
    <w:rsid w:val="00956516"/>
    <w:rsid w:val="009579E3"/>
    <w:rsid w:val="009648CB"/>
    <w:rsid w:val="009652F9"/>
    <w:rsid w:val="00966D7B"/>
    <w:rsid w:val="00966DFB"/>
    <w:rsid w:val="00967175"/>
    <w:rsid w:val="00971739"/>
    <w:rsid w:val="00971F0C"/>
    <w:rsid w:val="009809DF"/>
    <w:rsid w:val="0099306F"/>
    <w:rsid w:val="00997F73"/>
    <w:rsid w:val="009A0DD0"/>
    <w:rsid w:val="009A5CC8"/>
    <w:rsid w:val="009B1F37"/>
    <w:rsid w:val="009C4A7A"/>
    <w:rsid w:val="009F11A8"/>
    <w:rsid w:val="009F70F4"/>
    <w:rsid w:val="00A044AC"/>
    <w:rsid w:val="00A06416"/>
    <w:rsid w:val="00A10A7F"/>
    <w:rsid w:val="00A11103"/>
    <w:rsid w:val="00A236A2"/>
    <w:rsid w:val="00A25323"/>
    <w:rsid w:val="00A25F43"/>
    <w:rsid w:val="00A31EF6"/>
    <w:rsid w:val="00A34CA6"/>
    <w:rsid w:val="00A464FC"/>
    <w:rsid w:val="00A514AD"/>
    <w:rsid w:val="00A54C0D"/>
    <w:rsid w:val="00A627A4"/>
    <w:rsid w:val="00A64082"/>
    <w:rsid w:val="00A67DDD"/>
    <w:rsid w:val="00A71066"/>
    <w:rsid w:val="00A73879"/>
    <w:rsid w:val="00A747C1"/>
    <w:rsid w:val="00A76F16"/>
    <w:rsid w:val="00A778DA"/>
    <w:rsid w:val="00A804E4"/>
    <w:rsid w:val="00A876FF"/>
    <w:rsid w:val="00A93D92"/>
    <w:rsid w:val="00A93F1E"/>
    <w:rsid w:val="00A964D0"/>
    <w:rsid w:val="00A9735B"/>
    <w:rsid w:val="00AA0A3B"/>
    <w:rsid w:val="00AA5E21"/>
    <w:rsid w:val="00AB3123"/>
    <w:rsid w:val="00AB3D90"/>
    <w:rsid w:val="00AB6186"/>
    <w:rsid w:val="00AB77E1"/>
    <w:rsid w:val="00AC35E2"/>
    <w:rsid w:val="00AC52A6"/>
    <w:rsid w:val="00AC645D"/>
    <w:rsid w:val="00AD1450"/>
    <w:rsid w:val="00AD358F"/>
    <w:rsid w:val="00AD53EE"/>
    <w:rsid w:val="00AD678E"/>
    <w:rsid w:val="00AE3F1A"/>
    <w:rsid w:val="00AF307E"/>
    <w:rsid w:val="00AF519A"/>
    <w:rsid w:val="00AF76D7"/>
    <w:rsid w:val="00B05208"/>
    <w:rsid w:val="00B06940"/>
    <w:rsid w:val="00B0764E"/>
    <w:rsid w:val="00B15F87"/>
    <w:rsid w:val="00B204F7"/>
    <w:rsid w:val="00B22DC0"/>
    <w:rsid w:val="00B26807"/>
    <w:rsid w:val="00B341E8"/>
    <w:rsid w:val="00B34D2B"/>
    <w:rsid w:val="00B44475"/>
    <w:rsid w:val="00B53822"/>
    <w:rsid w:val="00B56E62"/>
    <w:rsid w:val="00B5735A"/>
    <w:rsid w:val="00B60229"/>
    <w:rsid w:val="00B73903"/>
    <w:rsid w:val="00B765D8"/>
    <w:rsid w:val="00B81190"/>
    <w:rsid w:val="00B86319"/>
    <w:rsid w:val="00B87729"/>
    <w:rsid w:val="00B91AC2"/>
    <w:rsid w:val="00B92DDF"/>
    <w:rsid w:val="00B94560"/>
    <w:rsid w:val="00BA0FA3"/>
    <w:rsid w:val="00BA2D03"/>
    <w:rsid w:val="00BA5E23"/>
    <w:rsid w:val="00BA73A1"/>
    <w:rsid w:val="00BB04D1"/>
    <w:rsid w:val="00BB3811"/>
    <w:rsid w:val="00BB73DC"/>
    <w:rsid w:val="00BC0DA4"/>
    <w:rsid w:val="00BC3E05"/>
    <w:rsid w:val="00BC76CE"/>
    <w:rsid w:val="00BE02D4"/>
    <w:rsid w:val="00BE7F19"/>
    <w:rsid w:val="00BF17C6"/>
    <w:rsid w:val="00BF47C3"/>
    <w:rsid w:val="00C00844"/>
    <w:rsid w:val="00C01D18"/>
    <w:rsid w:val="00C0271A"/>
    <w:rsid w:val="00C0381A"/>
    <w:rsid w:val="00C043E6"/>
    <w:rsid w:val="00C05AE2"/>
    <w:rsid w:val="00C0771B"/>
    <w:rsid w:val="00C07903"/>
    <w:rsid w:val="00C07ED1"/>
    <w:rsid w:val="00C171CD"/>
    <w:rsid w:val="00C21E50"/>
    <w:rsid w:val="00C239BD"/>
    <w:rsid w:val="00C35408"/>
    <w:rsid w:val="00C40118"/>
    <w:rsid w:val="00C44E62"/>
    <w:rsid w:val="00C55812"/>
    <w:rsid w:val="00C564EF"/>
    <w:rsid w:val="00C57325"/>
    <w:rsid w:val="00C57D41"/>
    <w:rsid w:val="00C61CB0"/>
    <w:rsid w:val="00C631F5"/>
    <w:rsid w:val="00C706FD"/>
    <w:rsid w:val="00C75D01"/>
    <w:rsid w:val="00C80C74"/>
    <w:rsid w:val="00C816F3"/>
    <w:rsid w:val="00C82831"/>
    <w:rsid w:val="00C8782E"/>
    <w:rsid w:val="00C92C4A"/>
    <w:rsid w:val="00CA44DF"/>
    <w:rsid w:val="00CC36F4"/>
    <w:rsid w:val="00CC4832"/>
    <w:rsid w:val="00CC5A83"/>
    <w:rsid w:val="00CD2759"/>
    <w:rsid w:val="00CD51A6"/>
    <w:rsid w:val="00CD5857"/>
    <w:rsid w:val="00CD718C"/>
    <w:rsid w:val="00CD7327"/>
    <w:rsid w:val="00CE3954"/>
    <w:rsid w:val="00CE5FB8"/>
    <w:rsid w:val="00CF0B6B"/>
    <w:rsid w:val="00CF1A8A"/>
    <w:rsid w:val="00CF2CF2"/>
    <w:rsid w:val="00CF2E68"/>
    <w:rsid w:val="00CF3213"/>
    <w:rsid w:val="00D03A73"/>
    <w:rsid w:val="00D03C37"/>
    <w:rsid w:val="00D0599A"/>
    <w:rsid w:val="00D12CDE"/>
    <w:rsid w:val="00D13191"/>
    <w:rsid w:val="00D169E8"/>
    <w:rsid w:val="00D2761B"/>
    <w:rsid w:val="00D368A5"/>
    <w:rsid w:val="00D40D2B"/>
    <w:rsid w:val="00D528D0"/>
    <w:rsid w:val="00D552B1"/>
    <w:rsid w:val="00D57AD3"/>
    <w:rsid w:val="00D6117D"/>
    <w:rsid w:val="00D66655"/>
    <w:rsid w:val="00D71384"/>
    <w:rsid w:val="00D72E45"/>
    <w:rsid w:val="00D8286E"/>
    <w:rsid w:val="00D86237"/>
    <w:rsid w:val="00D90030"/>
    <w:rsid w:val="00D90549"/>
    <w:rsid w:val="00D91E84"/>
    <w:rsid w:val="00D9535E"/>
    <w:rsid w:val="00D96B53"/>
    <w:rsid w:val="00DA3210"/>
    <w:rsid w:val="00DA5C62"/>
    <w:rsid w:val="00DA5C9E"/>
    <w:rsid w:val="00DA758E"/>
    <w:rsid w:val="00DB3153"/>
    <w:rsid w:val="00DB67A5"/>
    <w:rsid w:val="00DC79B0"/>
    <w:rsid w:val="00DD3BE4"/>
    <w:rsid w:val="00DD74EC"/>
    <w:rsid w:val="00DE1213"/>
    <w:rsid w:val="00DE173C"/>
    <w:rsid w:val="00DE1FE3"/>
    <w:rsid w:val="00DF1818"/>
    <w:rsid w:val="00DF33A8"/>
    <w:rsid w:val="00DF5A00"/>
    <w:rsid w:val="00E012F8"/>
    <w:rsid w:val="00E0198A"/>
    <w:rsid w:val="00E024D8"/>
    <w:rsid w:val="00E02624"/>
    <w:rsid w:val="00E06486"/>
    <w:rsid w:val="00E12C52"/>
    <w:rsid w:val="00E20C69"/>
    <w:rsid w:val="00E22590"/>
    <w:rsid w:val="00E257CF"/>
    <w:rsid w:val="00E25D5F"/>
    <w:rsid w:val="00E25F5F"/>
    <w:rsid w:val="00E27E85"/>
    <w:rsid w:val="00E328F1"/>
    <w:rsid w:val="00E437AB"/>
    <w:rsid w:val="00E47A04"/>
    <w:rsid w:val="00E61F77"/>
    <w:rsid w:val="00E62576"/>
    <w:rsid w:val="00E63EFA"/>
    <w:rsid w:val="00E6783B"/>
    <w:rsid w:val="00E77C22"/>
    <w:rsid w:val="00E863D3"/>
    <w:rsid w:val="00E87657"/>
    <w:rsid w:val="00E91B90"/>
    <w:rsid w:val="00E92B83"/>
    <w:rsid w:val="00E95EEF"/>
    <w:rsid w:val="00E96718"/>
    <w:rsid w:val="00E974C0"/>
    <w:rsid w:val="00E974D6"/>
    <w:rsid w:val="00E97E80"/>
    <w:rsid w:val="00EA1A15"/>
    <w:rsid w:val="00EA2547"/>
    <w:rsid w:val="00EA27C2"/>
    <w:rsid w:val="00EA4519"/>
    <w:rsid w:val="00EA4B40"/>
    <w:rsid w:val="00EA6B20"/>
    <w:rsid w:val="00EA7912"/>
    <w:rsid w:val="00EB0FF9"/>
    <w:rsid w:val="00EB335E"/>
    <w:rsid w:val="00EB7477"/>
    <w:rsid w:val="00EC487A"/>
    <w:rsid w:val="00ED0A20"/>
    <w:rsid w:val="00ED2C52"/>
    <w:rsid w:val="00ED2FFB"/>
    <w:rsid w:val="00ED4FF4"/>
    <w:rsid w:val="00ED556E"/>
    <w:rsid w:val="00EE31F3"/>
    <w:rsid w:val="00EE4678"/>
    <w:rsid w:val="00EE5816"/>
    <w:rsid w:val="00EE6165"/>
    <w:rsid w:val="00EE6ECA"/>
    <w:rsid w:val="00EE7223"/>
    <w:rsid w:val="00EE7325"/>
    <w:rsid w:val="00EF04DE"/>
    <w:rsid w:val="00F006E8"/>
    <w:rsid w:val="00F01B9B"/>
    <w:rsid w:val="00F03D6F"/>
    <w:rsid w:val="00F1088E"/>
    <w:rsid w:val="00F13565"/>
    <w:rsid w:val="00F2236A"/>
    <w:rsid w:val="00F23F96"/>
    <w:rsid w:val="00F24123"/>
    <w:rsid w:val="00F3101B"/>
    <w:rsid w:val="00F4102A"/>
    <w:rsid w:val="00F41362"/>
    <w:rsid w:val="00F42915"/>
    <w:rsid w:val="00F4496D"/>
    <w:rsid w:val="00F45048"/>
    <w:rsid w:val="00F46EEC"/>
    <w:rsid w:val="00F51071"/>
    <w:rsid w:val="00F53D8D"/>
    <w:rsid w:val="00F56B34"/>
    <w:rsid w:val="00F65D8F"/>
    <w:rsid w:val="00F7025F"/>
    <w:rsid w:val="00F8374C"/>
    <w:rsid w:val="00F83950"/>
    <w:rsid w:val="00FA47D5"/>
    <w:rsid w:val="00FA6E71"/>
    <w:rsid w:val="00FA7A8B"/>
    <w:rsid w:val="00FB5A96"/>
    <w:rsid w:val="00FB61E0"/>
    <w:rsid w:val="00FB6492"/>
    <w:rsid w:val="00FC3A53"/>
    <w:rsid w:val="00FC7D8B"/>
    <w:rsid w:val="00FD07D2"/>
    <w:rsid w:val="00FE50B2"/>
    <w:rsid w:val="00FE5AB9"/>
    <w:rsid w:val="00FF1AB4"/>
    <w:rsid w:val="00FF25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7435D"/>
  <w15:chartTrackingRefBased/>
  <w15:docId w15:val="{6B097975-46D6-4996-842F-8037BF504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2">
    <w:name w:val="heading 2"/>
    <w:basedOn w:val="Normln"/>
    <w:qFormat/>
    <w:rsid w:val="007E5DB9"/>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basedOn w:val="Normln"/>
    <w:rsid w:val="00E20C69"/>
    <w:pPr>
      <w:autoSpaceDE w:val="0"/>
      <w:autoSpaceDN w:val="0"/>
    </w:pPr>
    <w:rPr>
      <w:rFonts w:ascii="Arial" w:hAnsi="Arial" w:cs="Arial"/>
      <w:color w:val="000000"/>
    </w:rPr>
  </w:style>
  <w:style w:type="paragraph" w:styleId="FormtovanvHTML">
    <w:name w:val="HTML Preformatted"/>
    <w:basedOn w:val="Normln"/>
    <w:rsid w:val="00DF5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ubtilte2">
    <w:name w:val="subtilte2"/>
    <w:basedOn w:val="Normln"/>
    <w:rsid w:val="00316473"/>
    <w:rPr>
      <w:rFonts w:ascii="Verdana" w:hAnsi="Verdana"/>
      <w:b/>
      <w:bCs/>
      <w:color w:val="474747"/>
      <w:sz w:val="15"/>
      <w:szCs w:val="15"/>
    </w:rPr>
  </w:style>
  <w:style w:type="paragraph" w:customStyle="1" w:styleId="Default0">
    <w:name w:val="Default"/>
    <w:rsid w:val="000057D1"/>
    <w:pPr>
      <w:autoSpaceDE w:val="0"/>
      <w:autoSpaceDN w:val="0"/>
      <w:adjustRightInd w:val="0"/>
    </w:pPr>
    <w:rPr>
      <w:rFonts w:ascii="Arial" w:hAnsi="Arial" w:cs="Arial"/>
      <w:color w:val="000000"/>
      <w:sz w:val="24"/>
      <w:szCs w:val="24"/>
    </w:rPr>
  </w:style>
  <w:style w:type="paragraph" w:styleId="Normlnweb">
    <w:name w:val="Normal (Web)"/>
    <w:basedOn w:val="Normln"/>
    <w:rsid w:val="003960BA"/>
    <w:pPr>
      <w:spacing w:line="360" w:lineRule="auto"/>
      <w:textAlignment w:val="baseline"/>
    </w:pPr>
    <w:rPr>
      <w:rFonts w:ascii="Arial" w:hAnsi="Arial" w:cs="Arial"/>
      <w:i/>
      <w:iCs/>
      <w:color w:val="000000"/>
      <w:sz w:val="20"/>
      <w:szCs w:val="20"/>
    </w:rPr>
  </w:style>
  <w:style w:type="character" w:styleId="Hypertextovodkaz">
    <w:name w:val="Hyperlink"/>
    <w:rsid w:val="007E5DB9"/>
    <w:rPr>
      <w:color w:val="0000FF"/>
      <w:u w:val="single"/>
    </w:rPr>
  </w:style>
  <w:style w:type="character" w:styleId="Siln">
    <w:name w:val="Strong"/>
    <w:qFormat/>
    <w:rsid w:val="007E5DB9"/>
    <w:rPr>
      <w:b/>
      <w:bCs/>
    </w:rPr>
  </w:style>
  <w:style w:type="paragraph" w:customStyle="1" w:styleId="mf">
    <w:name w:val="mf"/>
    <w:basedOn w:val="Normln"/>
    <w:rsid w:val="007E5DB9"/>
    <w:pPr>
      <w:spacing w:before="100" w:beforeAutospacing="1" w:after="100" w:afterAutospacing="1"/>
    </w:pPr>
  </w:style>
  <w:style w:type="paragraph" w:styleId="Bezmezer">
    <w:name w:val="No Spacing"/>
    <w:uiPriority w:val="1"/>
    <w:qFormat/>
    <w:rsid w:val="00B56E62"/>
    <w:rPr>
      <w:rFonts w:ascii="Calibri" w:eastAsia="Calibri" w:hAnsi="Calibri"/>
      <w:sz w:val="22"/>
      <w:szCs w:val="22"/>
      <w:lang w:eastAsia="en-US"/>
    </w:rPr>
  </w:style>
  <w:style w:type="paragraph" w:styleId="Textbubliny">
    <w:name w:val="Balloon Text"/>
    <w:basedOn w:val="Normln"/>
    <w:link w:val="TextbublinyChar"/>
    <w:rsid w:val="00276D65"/>
    <w:rPr>
      <w:rFonts w:ascii="Tahoma" w:hAnsi="Tahoma" w:cs="Tahoma"/>
      <w:sz w:val="16"/>
      <w:szCs w:val="16"/>
    </w:rPr>
  </w:style>
  <w:style w:type="character" w:customStyle="1" w:styleId="TextbublinyChar">
    <w:name w:val="Text bubliny Char"/>
    <w:link w:val="Textbubliny"/>
    <w:rsid w:val="00276D65"/>
    <w:rPr>
      <w:rFonts w:ascii="Tahoma" w:hAnsi="Tahoma" w:cs="Tahoma"/>
      <w:sz w:val="16"/>
      <w:szCs w:val="16"/>
    </w:rPr>
  </w:style>
  <w:style w:type="character" w:styleId="Odkaznakoment">
    <w:name w:val="annotation reference"/>
    <w:rsid w:val="00276D65"/>
    <w:rPr>
      <w:sz w:val="16"/>
      <w:szCs w:val="16"/>
    </w:rPr>
  </w:style>
  <w:style w:type="paragraph" w:styleId="Textkomente">
    <w:name w:val="annotation text"/>
    <w:basedOn w:val="Normln"/>
    <w:link w:val="TextkomenteChar"/>
    <w:rsid w:val="00276D65"/>
    <w:rPr>
      <w:sz w:val="20"/>
      <w:szCs w:val="20"/>
    </w:rPr>
  </w:style>
  <w:style w:type="character" w:customStyle="1" w:styleId="TextkomenteChar">
    <w:name w:val="Text komentáře Char"/>
    <w:basedOn w:val="Standardnpsmoodstavce"/>
    <w:link w:val="Textkomente"/>
    <w:rsid w:val="00276D65"/>
  </w:style>
  <w:style w:type="paragraph" w:styleId="Pedmtkomente">
    <w:name w:val="annotation subject"/>
    <w:basedOn w:val="Textkomente"/>
    <w:next w:val="Textkomente"/>
    <w:link w:val="PedmtkomenteChar"/>
    <w:rsid w:val="00276D65"/>
    <w:rPr>
      <w:b/>
      <w:bCs/>
    </w:rPr>
  </w:style>
  <w:style w:type="character" w:customStyle="1" w:styleId="PedmtkomenteChar">
    <w:name w:val="Předmět komentáře Char"/>
    <w:link w:val="Pedmtkomente"/>
    <w:rsid w:val="00276D65"/>
    <w:rPr>
      <w:b/>
      <w:bCs/>
    </w:rPr>
  </w:style>
  <w:style w:type="paragraph" w:styleId="Zhlav">
    <w:name w:val="header"/>
    <w:basedOn w:val="Normln"/>
    <w:link w:val="ZhlavChar"/>
    <w:rsid w:val="005E64F3"/>
    <w:pPr>
      <w:tabs>
        <w:tab w:val="center" w:pos="4536"/>
        <w:tab w:val="right" w:pos="9072"/>
      </w:tabs>
    </w:pPr>
  </w:style>
  <w:style w:type="character" w:customStyle="1" w:styleId="ZhlavChar">
    <w:name w:val="Záhlaví Char"/>
    <w:link w:val="Zhlav"/>
    <w:rsid w:val="005E64F3"/>
    <w:rPr>
      <w:sz w:val="24"/>
      <w:szCs w:val="24"/>
    </w:rPr>
  </w:style>
  <w:style w:type="paragraph" w:styleId="Zpat">
    <w:name w:val="footer"/>
    <w:basedOn w:val="Normln"/>
    <w:link w:val="ZpatChar"/>
    <w:uiPriority w:val="99"/>
    <w:rsid w:val="005E64F3"/>
    <w:pPr>
      <w:tabs>
        <w:tab w:val="center" w:pos="4536"/>
        <w:tab w:val="right" w:pos="9072"/>
      </w:tabs>
    </w:pPr>
  </w:style>
  <w:style w:type="character" w:customStyle="1" w:styleId="ZpatChar">
    <w:name w:val="Zápatí Char"/>
    <w:link w:val="Zpat"/>
    <w:uiPriority w:val="99"/>
    <w:rsid w:val="005E64F3"/>
    <w:rPr>
      <w:sz w:val="24"/>
      <w:szCs w:val="24"/>
    </w:rPr>
  </w:style>
  <w:style w:type="table" w:styleId="Mkatabulky">
    <w:name w:val="Table Grid"/>
    <w:basedOn w:val="Normlntabulka"/>
    <w:rsid w:val="00872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rsid w:val="00864F2D"/>
    <w:pPr>
      <w:spacing w:after="200" w:line="276" w:lineRule="auto"/>
      <w:jc w:val="both"/>
    </w:pPr>
    <w:rPr>
      <w:rFonts w:ascii="Calibri" w:hAnsi="Calibri"/>
      <w:szCs w:val="20"/>
    </w:rPr>
  </w:style>
  <w:style w:type="character" w:customStyle="1" w:styleId="Zkladntext2Char">
    <w:name w:val="Základní text 2 Char"/>
    <w:link w:val="Zkladntext2"/>
    <w:uiPriority w:val="99"/>
    <w:rsid w:val="00864F2D"/>
    <w:rPr>
      <w:rFonts w:ascii="Calibri" w:hAnsi="Calibri"/>
      <w:sz w:val="24"/>
    </w:rPr>
  </w:style>
  <w:style w:type="paragraph" w:styleId="Revize">
    <w:name w:val="Revision"/>
    <w:hidden/>
    <w:uiPriority w:val="99"/>
    <w:semiHidden/>
    <w:rsid w:val="00FE5AB9"/>
    <w:rPr>
      <w:sz w:val="24"/>
      <w:szCs w:val="24"/>
    </w:rPr>
  </w:style>
  <w:style w:type="paragraph" w:styleId="Odstavecseseznamem">
    <w:name w:val="List Paragraph"/>
    <w:basedOn w:val="Normln"/>
    <w:uiPriority w:val="34"/>
    <w:qFormat/>
    <w:rsid w:val="00567DC4"/>
    <w:pPr>
      <w:ind w:left="720"/>
    </w:pPr>
    <w:rPr>
      <w:rFonts w:ascii="Calibri" w:hAnsi="Calibri"/>
      <w:sz w:val="22"/>
      <w:szCs w:val="22"/>
      <w:lang w:eastAsia="en-US"/>
    </w:rPr>
  </w:style>
  <w:style w:type="table" w:styleId="Tabulkastlumenmibarvami2">
    <w:name w:val="Table Subtle 2"/>
    <w:basedOn w:val="Normlntabulka"/>
    <w:rsid w:val="008E421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avtabulkasmkou5zvraznn2">
    <w:name w:val="Grid Table 5 Dark Accent 2"/>
    <w:basedOn w:val="Normlntabulka"/>
    <w:uiPriority w:val="50"/>
    <w:rsid w:val="0004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mavtabulkasmkou5zvraznn4">
    <w:name w:val="Grid Table 5 Dark Accent 4"/>
    <w:basedOn w:val="Normlntabulka"/>
    <w:uiPriority w:val="50"/>
    <w:rsid w:val="0004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mavtabulkasmkou5zvraznn1">
    <w:name w:val="Grid Table 5 Dark Accent 1"/>
    <w:basedOn w:val="Normlntabulka"/>
    <w:uiPriority w:val="50"/>
    <w:rsid w:val="0004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Prosttabulka1">
    <w:name w:val="Plain Table 1"/>
    <w:basedOn w:val="Normlntabulka"/>
    <w:uiPriority w:val="41"/>
    <w:rsid w:val="00046A7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1">
    <w:name w:val="Grid Table 6 Colorful Accent 1"/>
    <w:basedOn w:val="Normlntabulka"/>
    <w:uiPriority w:val="51"/>
    <w:rsid w:val="00AD14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8455">
      <w:bodyDiv w:val="1"/>
      <w:marLeft w:val="0"/>
      <w:marRight w:val="0"/>
      <w:marTop w:val="0"/>
      <w:marBottom w:val="0"/>
      <w:divBdr>
        <w:top w:val="none" w:sz="0" w:space="0" w:color="auto"/>
        <w:left w:val="none" w:sz="0" w:space="0" w:color="auto"/>
        <w:bottom w:val="none" w:sz="0" w:space="0" w:color="auto"/>
        <w:right w:val="none" w:sz="0" w:space="0" w:color="auto"/>
      </w:divBdr>
    </w:div>
    <w:div w:id="114716665">
      <w:bodyDiv w:val="1"/>
      <w:marLeft w:val="0"/>
      <w:marRight w:val="0"/>
      <w:marTop w:val="0"/>
      <w:marBottom w:val="0"/>
      <w:divBdr>
        <w:top w:val="none" w:sz="0" w:space="0" w:color="auto"/>
        <w:left w:val="none" w:sz="0" w:space="0" w:color="auto"/>
        <w:bottom w:val="none" w:sz="0" w:space="0" w:color="auto"/>
        <w:right w:val="none" w:sz="0" w:space="0" w:color="auto"/>
      </w:divBdr>
    </w:div>
    <w:div w:id="221717952">
      <w:bodyDiv w:val="1"/>
      <w:marLeft w:val="0"/>
      <w:marRight w:val="0"/>
      <w:marTop w:val="0"/>
      <w:marBottom w:val="0"/>
      <w:divBdr>
        <w:top w:val="none" w:sz="0" w:space="0" w:color="auto"/>
        <w:left w:val="none" w:sz="0" w:space="0" w:color="auto"/>
        <w:bottom w:val="none" w:sz="0" w:space="0" w:color="auto"/>
        <w:right w:val="none" w:sz="0" w:space="0" w:color="auto"/>
      </w:divBdr>
    </w:div>
    <w:div w:id="253711102">
      <w:bodyDiv w:val="1"/>
      <w:marLeft w:val="0"/>
      <w:marRight w:val="0"/>
      <w:marTop w:val="0"/>
      <w:marBottom w:val="0"/>
      <w:divBdr>
        <w:top w:val="none" w:sz="0" w:space="0" w:color="auto"/>
        <w:left w:val="none" w:sz="0" w:space="0" w:color="auto"/>
        <w:bottom w:val="none" w:sz="0" w:space="0" w:color="auto"/>
        <w:right w:val="none" w:sz="0" w:space="0" w:color="auto"/>
      </w:divBdr>
    </w:div>
    <w:div w:id="318312406">
      <w:bodyDiv w:val="1"/>
      <w:marLeft w:val="0"/>
      <w:marRight w:val="0"/>
      <w:marTop w:val="0"/>
      <w:marBottom w:val="0"/>
      <w:divBdr>
        <w:top w:val="none" w:sz="0" w:space="0" w:color="auto"/>
        <w:left w:val="none" w:sz="0" w:space="0" w:color="auto"/>
        <w:bottom w:val="none" w:sz="0" w:space="0" w:color="auto"/>
        <w:right w:val="none" w:sz="0" w:space="0" w:color="auto"/>
      </w:divBdr>
    </w:div>
    <w:div w:id="451897828">
      <w:bodyDiv w:val="1"/>
      <w:marLeft w:val="0"/>
      <w:marRight w:val="0"/>
      <w:marTop w:val="0"/>
      <w:marBottom w:val="0"/>
      <w:divBdr>
        <w:top w:val="none" w:sz="0" w:space="0" w:color="auto"/>
        <w:left w:val="none" w:sz="0" w:space="0" w:color="auto"/>
        <w:bottom w:val="none" w:sz="0" w:space="0" w:color="auto"/>
        <w:right w:val="none" w:sz="0" w:space="0" w:color="auto"/>
      </w:divBdr>
    </w:div>
    <w:div w:id="475487382">
      <w:bodyDiv w:val="1"/>
      <w:marLeft w:val="0"/>
      <w:marRight w:val="0"/>
      <w:marTop w:val="0"/>
      <w:marBottom w:val="0"/>
      <w:divBdr>
        <w:top w:val="none" w:sz="0" w:space="0" w:color="auto"/>
        <w:left w:val="none" w:sz="0" w:space="0" w:color="auto"/>
        <w:bottom w:val="none" w:sz="0" w:space="0" w:color="auto"/>
        <w:right w:val="none" w:sz="0" w:space="0" w:color="auto"/>
      </w:divBdr>
    </w:div>
    <w:div w:id="569073985">
      <w:bodyDiv w:val="1"/>
      <w:marLeft w:val="0"/>
      <w:marRight w:val="0"/>
      <w:marTop w:val="0"/>
      <w:marBottom w:val="0"/>
      <w:divBdr>
        <w:top w:val="none" w:sz="0" w:space="0" w:color="auto"/>
        <w:left w:val="none" w:sz="0" w:space="0" w:color="auto"/>
        <w:bottom w:val="none" w:sz="0" w:space="0" w:color="auto"/>
        <w:right w:val="none" w:sz="0" w:space="0" w:color="auto"/>
      </w:divBdr>
    </w:div>
    <w:div w:id="574779159">
      <w:bodyDiv w:val="1"/>
      <w:marLeft w:val="0"/>
      <w:marRight w:val="0"/>
      <w:marTop w:val="0"/>
      <w:marBottom w:val="0"/>
      <w:divBdr>
        <w:top w:val="none" w:sz="0" w:space="0" w:color="auto"/>
        <w:left w:val="none" w:sz="0" w:space="0" w:color="auto"/>
        <w:bottom w:val="none" w:sz="0" w:space="0" w:color="auto"/>
        <w:right w:val="none" w:sz="0" w:space="0" w:color="auto"/>
      </w:divBdr>
    </w:div>
    <w:div w:id="661932850">
      <w:bodyDiv w:val="1"/>
      <w:marLeft w:val="0"/>
      <w:marRight w:val="0"/>
      <w:marTop w:val="0"/>
      <w:marBottom w:val="0"/>
      <w:divBdr>
        <w:top w:val="none" w:sz="0" w:space="0" w:color="auto"/>
        <w:left w:val="none" w:sz="0" w:space="0" w:color="auto"/>
        <w:bottom w:val="none" w:sz="0" w:space="0" w:color="auto"/>
        <w:right w:val="none" w:sz="0" w:space="0" w:color="auto"/>
      </w:divBdr>
    </w:div>
    <w:div w:id="728958782">
      <w:bodyDiv w:val="1"/>
      <w:marLeft w:val="0"/>
      <w:marRight w:val="0"/>
      <w:marTop w:val="0"/>
      <w:marBottom w:val="0"/>
      <w:divBdr>
        <w:top w:val="none" w:sz="0" w:space="0" w:color="auto"/>
        <w:left w:val="none" w:sz="0" w:space="0" w:color="auto"/>
        <w:bottom w:val="none" w:sz="0" w:space="0" w:color="auto"/>
        <w:right w:val="none" w:sz="0" w:space="0" w:color="auto"/>
      </w:divBdr>
    </w:div>
    <w:div w:id="750926482">
      <w:bodyDiv w:val="1"/>
      <w:marLeft w:val="0"/>
      <w:marRight w:val="0"/>
      <w:marTop w:val="0"/>
      <w:marBottom w:val="0"/>
      <w:divBdr>
        <w:top w:val="none" w:sz="0" w:space="0" w:color="auto"/>
        <w:left w:val="none" w:sz="0" w:space="0" w:color="auto"/>
        <w:bottom w:val="none" w:sz="0" w:space="0" w:color="auto"/>
        <w:right w:val="none" w:sz="0" w:space="0" w:color="auto"/>
      </w:divBdr>
      <w:divsChild>
        <w:div w:id="1865055135">
          <w:marLeft w:val="0"/>
          <w:marRight w:val="0"/>
          <w:marTop w:val="150"/>
          <w:marBottom w:val="300"/>
          <w:divBdr>
            <w:top w:val="none" w:sz="0" w:space="0" w:color="auto"/>
            <w:left w:val="none" w:sz="0" w:space="0" w:color="auto"/>
            <w:bottom w:val="none" w:sz="0" w:space="0" w:color="auto"/>
            <w:right w:val="none" w:sz="0" w:space="0" w:color="auto"/>
          </w:divBdr>
          <w:divsChild>
            <w:div w:id="2022274843">
              <w:marLeft w:val="0"/>
              <w:marRight w:val="0"/>
              <w:marTop w:val="0"/>
              <w:marBottom w:val="0"/>
              <w:divBdr>
                <w:top w:val="none" w:sz="0" w:space="0" w:color="auto"/>
                <w:left w:val="none" w:sz="0" w:space="0" w:color="auto"/>
                <w:bottom w:val="none" w:sz="0" w:space="0" w:color="auto"/>
                <w:right w:val="none" w:sz="0" w:space="0" w:color="auto"/>
              </w:divBdr>
              <w:divsChild>
                <w:div w:id="343828033">
                  <w:marLeft w:val="0"/>
                  <w:marRight w:val="0"/>
                  <w:marTop w:val="0"/>
                  <w:marBottom w:val="0"/>
                  <w:divBdr>
                    <w:top w:val="none" w:sz="0" w:space="0" w:color="auto"/>
                    <w:left w:val="none" w:sz="0" w:space="0" w:color="auto"/>
                    <w:bottom w:val="none" w:sz="0" w:space="0" w:color="auto"/>
                    <w:right w:val="none" w:sz="0" w:space="0" w:color="auto"/>
                  </w:divBdr>
                  <w:divsChild>
                    <w:div w:id="37751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762271">
      <w:bodyDiv w:val="1"/>
      <w:marLeft w:val="0"/>
      <w:marRight w:val="0"/>
      <w:marTop w:val="0"/>
      <w:marBottom w:val="0"/>
      <w:divBdr>
        <w:top w:val="none" w:sz="0" w:space="0" w:color="auto"/>
        <w:left w:val="none" w:sz="0" w:space="0" w:color="auto"/>
        <w:bottom w:val="none" w:sz="0" w:space="0" w:color="auto"/>
        <w:right w:val="none" w:sz="0" w:space="0" w:color="auto"/>
      </w:divBdr>
    </w:div>
    <w:div w:id="766929004">
      <w:bodyDiv w:val="1"/>
      <w:marLeft w:val="0"/>
      <w:marRight w:val="0"/>
      <w:marTop w:val="0"/>
      <w:marBottom w:val="0"/>
      <w:divBdr>
        <w:top w:val="none" w:sz="0" w:space="0" w:color="auto"/>
        <w:left w:val="none" w:sz="0" w:space="0" w:color="auto"/>
        <w:bottom w:val="none" w:sz="0" w:space="0" w:color="auto"/>
        <w:right w:val="none" w:sz="0" w:space="0" w:color="auto"/>
      </w:divBdr>
    </w:div>
    <w:div w:id="850028575">
      <w:bodyDiv w:val="1"/>
      <w:marLeft w:val="0"/>
      <w:marRight w:val="0"/>
      <w:marTop w:val="0"/>
      <w:marBottom w:val="0"/>
      <w:divBdr>
        <w:top w:val="none" w:sz="0" w:space="0" w:color="auto"/>
        <w:left w:val="none" w:sz="0" w:space="0" w:color="auto"/>
        <w:bottom w:val="none" w:sz="0" w:space="0" w:color="auto"/>
        <w:right w:val="none" w:sz="0" w:space="0" w:color="auto"/>
      </w:divBdr>
    </w:div>
    <w:div w:id="860049046">
      <w:bodyDiv w:val="1"/>
      <w:marLeft w:val="0"/>
      <w:marRight w:val="0"/>
      <w:marTop w:val="0"/>
      <w:marBottom w:val="0"/>
      <w:divBdr>
        <w:top w:val="none" w:sz="0" w:space="0" w:color="auto"/>
        <w:left w:val="none" w:sz="0" w:space="0" w:color="auto"/>
        <w:bottom w:val="none" w:sz="0" w:space="0" w:color="auto"/>
        <w:right w:val="none" w:sz="0" w:space="0" w:color="auto"/>
      </w:divBdr>
    </w:div>
    <w:div w:id="906453209">
      <w:bodyDiv w:val="1"/>
      <w:marLeft w:val="0"/>
      <w:marRight w:val="0"/>
      <w:marTop w:val="0"/>
      <w:marBottom w:val="0"/>
      <w:divBdr>
        <w:top w:val="none" w:sz="0" w:space="0" w:color="auto"/>
        <w:left w:val="none" w:sz="0" w:space="0" w:color="auto"/>
        <w:bottom w:val="none" w:sz="0" w:space="0" w:color="auto"/>
        <w:right w:val="none" w:sz="0" w:space="0" w:color="auto"/>
      </w:divBdr>
    </w:div>
    <w:div w:id="1032152306">
      <w:bodyDiv w:val="1"/>
      <w:marLeft w:val="0"/>
      <w:marRight w:val="0"/>
      <w:marTop w:val="0"/>
      <w:marBottom w:val="0"/>
      <w:divBdr>
        <w:top w:val="none" w:sz="0" w:space="0" w:color="auto"/>
        <w:left w:val="none" w:sz="0" w:space="0" w:color="auto"/>
        <w:bottom w:val="none" w:sz="0" w:space="0" w:color="auto"/>
        <w:right w:val="none" w:sz="0" w:space="0" w:color="auto"/>
      </w:divBdr>
    </w:div>
    <w:div w:id="1058433646">
      <w:bodyDiv w:val="1"/>
      <w:marLeft w:val="0"/>
      <w:marRight w:val="0"/>
      <w:marTop w:val="0"/>
      <w:marBottom w:val="0"/>
      <w:divBdr>
        <w:top w:val="none" w:sz="0" w:space="0" w:color="auto"/>
        <w:left w:val="none" w:sz="0" w:space="0" w:color="auto"/>
        <w:bottom w:val="none" w:sz="0" w:space="0" w:color="auto"/>
        <w:right w:val="none" w:sz="0" w:space="0" w:color="auto"/>
      </w:divBdr>
    </w:div>
    <w:div w:id="1121075435">
      <w:bodyDiv w:val="1"/>
      <w:marLeft w:val="0"/>
      <w:marRight w:val="0"/>
      <w:marTop w:val="0"/>
      <w:marBottom w:val="0"/>
      <w:divBdr>
        <w:top w:val="none" w:sz="0" w:space="0" w:color="auto"/>
        <w:left w:val="none" w:sz="0" w:space="0" w:color="auto"/>
        <w:bottom w:val="none" w:sz="0" w:space="0" w:color="auto"/>
        <w:right w:val="none" w:sz="0" w:space="0" w:color="auto"/>
      </w:divBdr>
    </w:div>
    <w:div w:id="1123503564">
      <w:bodyDiv w:val="1"/>
      <w:marLeft w:val="0"/>
      <w:marRight w:val="0"/>
      <w:marTop w:val="0"/>
      <w:marBottom w:val="0"/>
      <w:divBdr>
        <w:top w:val="none" w:sz="0" w:space="0" w:color="auto"/>
        <w:left w:val="none" w:sz="0" w:space="0" w:color="auto"/>
        <w:bottom w:val="none" w:sz="0" w:space="0" w:color="auto"/>
        <w:right w:val="none" w:sz="0" w:space="0" w:color="auto"/>
      </w:divBdr>
    </w:div>
    <w:div w:id="1125348963">
      <w:bodyDiv w:val="1"/>
      <w:marLeft w:val="0"/>
      <w:marRight w:val="0"/>
      <w:marTop w:val="0"/>
      <w:marBottom w:val="0"/>
      <w:divBdr>
        <w:top w:val="none" w:sz="0" w:space="0" w:color="auto"/>
        <w:left w:val="none" w:sz="0" w:space="0" w:color="auto"/>
        <w:bottom w:val="none" w:sz="0" w:space="0" w:color="auto"/>
        <w:right w:val="none" w:sz="0" w:space="0" w:color="auto"/>
      </w:divBdr>
    </w:div>
    <w:div w:id="1147285974">
      <w:bodyDiv w:val="1"/>
      <w:marLeft w:val="0"/>
      <w:marRight w:val="0"/>
      <w:marTop w:val="0"/>
      <w:marBottom w:val="0"/>
      <w:divBdr>
        <w:top w:val="none" w:sz="0" w:space="0" w:color="auto"/>
        <w:left w:val="none" w:sz="0" w:space="0" w:color="auto"/>
        <w:bottom w:val="none" w:sz="0" w:space="0" w:color="auto"/>
        <w:right w:val="none" w:sz="0" w:space="0" w:color="auto"/>
      </w:divBdr>
    </w:div>
    <w:div w:id="1178154295">
      <w:bodyDiv w:val="1"/>
      <w:marLeft w:val="0"/>
      <w:marRight w:val="0"/>
      <w:marTop w:val="0"/>
      <w:marBottom w:val="0"/>
      <w:divBdr>
        <w:top w:val="none" w:sz="0" w:space="0" w:color="auto"/>
        <w:left w:val="none" w:sz="0" w:space="0" w:color="auto"/>
        <w:bottom w:val="none" w:sz="0" w:space="0" w:color="auto"/>
        <w:right w:val="none" w:sz="0" w:space="0" w:color="auto"/>
      </w:divBdr>
    </w:div>
    <w:div w:id="1184366740">
      <w:bodyDiv w:val="1"/>
      <w:marLeft w:val="0"/>
      <w:marRight w:val="0"/>
      <w:marTop w:val="0"/>
      <w:marBottom w:val="0"/>
      <w:divBdr>
        <w:top w:val="none" w:sz="0" w:space="0" w:color="auto"/>
        <w:left w:val="none" w:sz="0" w:space="0" w:color="auto"/>
        <w:bottom w:val="none" w:sz="0" w:space="0" w:color="auto"/>
        <w:right w:val="none" w:sz="0" w:space="0" w:color="auto"/>
      </w:divBdr>
    </w:div>
    <w:div w:id="1245652352">
      <w:bodyDiv w:val="1"/>
      <w:marLeft w:val="0"/>
      <w:marRight w:val="0"/>
      <w:marTop w:val="0"/>
      <w:marBottom w:val="0"/>
      <w:divBdr>
        <w:top w:val="none" w:sz="0" w:space="0" w:color="auto"/>
        <w:left w:val="none" w:sz="0" w:space="0" w:color="auto"/>
        <w:bottom w:val="none" w:sz="0" w:space="0" w:color="auto"/>
        <w:right w:val="none" w:sz="0" w:space="0" w:color="auto"/>
      </w:divBdr>
    </w:div>
    <w:div w:id="1347169444">
      <w:bodyDiv w:val="1"/>
      <w:marLeft w:val="0"/>
      <w:marRight w:val="0"/>
      <w:marTop w:val="0"/>
      <w:marBottom w:val="0"/>
      <w:divBdr>
        <w:top w:val="none" w:sz="0" w:space="0" w:color="auto"/>
        <w:left w:val="none" w:sz="0" w:space="0" w:color="auto"/>
        <w:bottom w:val="none" w:sz="0" w:space="0" w:color="auto"/>
        <w:right w:val="none" w:sz="0" w:space="0" w:color="auto"/>
      </w:divBdr>
    </w:div>
    <w:div w:id="1371803193">
      <w:bodyDiv w:val="1"/>
      <w:marLeft w:val="0"/>
      <w:marRight w:val="0"/>
      <w:marTop w:val="0"/>
      <w:marBottom w:val="0"/>
      <w:divBdr>
        <w:top w:val="none" w:sz="0" w:space="0" w:color="auto"/>
        <w:left w:val="none" w:sz="0" w:space="0" w:color="auto"/>
        <w:bottom w:val="none" w:sz="0" w:space="0" w:color="auto"/>
        <w:right w:val="none" w:sz="0" w:space="0" w:color="auto"/>
      </w:divBdr>
    </w:div>
    <w:div w:id="1384985054">
      <w:bodyDiv w:val="1"/>
      <w:marLeft w:val="0"/>
      <w:marRight w:val="0"/>
      <w:marTop w:val="0"/>
      <w:marBottom w:val="0"/>
      <w:divBdr>
        <w:top w:val="none" w:sz="0" w:space="0" w:color="auto"/>
        <w:left w:val="none" w:sz="0" w:space="0" w:color="auto"/>
        <w:bottom w:val="none" w:sz="0" w:space="0" w:color="auto"/>
        <w:right w:val="none" w:sz="0" w:space="0" w:color="auto"/>
      </w:divBdr>
    </w:div>
    <w:div w:id="1666862207">
      <w:bodyDiv w:val="1"/>
      <w:marLeft w:val="0"/>
      <w:marRight w:val="0"/>
      <w:marTop w:val="0"/>
      <w:marBottom w:val="0"/>
      <w:divBdr>
        <w:top w:val="none" w:sz="0" w:space="0" w:color="auto"/>
        <w:left w:val="none" w:sz="0" w:space="0" w:color="auto"/>
        <w:bottom w:val="none" w:sz="0" w:space="0" w:color="auto"/>
        <w:right w:val="none" w:sz="0" w:space="0" w:color="auto"/>
      </w:divBdr>
    </w:div>
    <w:div w:id="1698459701">
      <w:bodyDiv w:val="1"/>
      <w:marLeft w:val="0"/>
      <w:marRight w:val="0"/>
      <w:marTop w:val="0"/>
      <w:marBottom w:val="0"/>
      <w:divBdr>
        <w:top w:val="none" w:sz="0" w:space="0" w:color="auto"/>
        <w:left w:val="none" w:sz="0" w:space="0" w:color="auto"/>
        <w:bottom w:val="none" w:sz="0" w:space="0" w:color="auto"/>
        <w:right w:val="none" w:sz="0" w:space="0" w:color="auto"/>
      </w:divBdr>
    </w:div>
    <w:div w:id="1819765883">
      <w:bodyDiv w:val="1"/>
      <w:marLeft w:val="0"/>
      <w:marRight w:val="0"/>
      <w:marTop w:val="0"/>
      <w:marBottom w:val="0"/>
      <w:divBdr>
        <w:top w:val="none" w:sz="0" w:space="0" w:color="auto"/>
        <w:left w:val="none" w:sz="0" w:space="0" w:color="auto"/>
        <w:bottom w:val="none" w:sz="0" w:space="0" w:color="auto"/>
        <w:right w:val="none" w:sz="0" w:space="0" w:color="auto"/>
      </w:divBdr>
    </w:div>
    <w:div w:id="1857767778">
      <w:bodyDiv w:val="1"/>
      <w:marLeft w:val="0"/>
      <w:marRight w:val="0"/>
      <w:marTop w:val="0"/>
      <w:marBottom w:val="0"/>
      <w:divBdr>
        <w:top w:val="none" w:sz="0" w:space="0" w:color="auto"/>
        <w:left w:val="none" w:sz="0" w:space="0" w:color="auto"/>
        <w:bottom w:val="none" w:sz="0" w:space="0" w:color="auto"/>
        <w:right w:val="none" w:sz="0" w:space="0" w:color="auto"/>
      </w:divBdr>
    </w:div>
    <w:div w:id="1877429875">
      <w:bodyDiv w:val="1"/>
      <w:marLeft w:val="0"/>
      <w:marRight w:val="0"/>
      <w:marTop w:val="0"/>
      <w:marBottom w:val="0"/>
      <w:divBdr>
        <w:top w:val="none" w:sz="0" w:space="0" w:color="auto"/>
        <w:left w:val="none" w:sz="0" w:space="0" w:color="auto"/>
        <w:bottom w:val="none" w:sz="0" w:space="0" w:color="auto"/>
        <w:right w:val="none" w:sz="0" w:space="0" w:color="auto"/>
      </w:divBdr>
    </w:div>
    <w:div w:id="1945530294">
      <w:bodyDiv w:val="1"/>
      <w:marLeft w:val="0"/>
      <w:marRight w:val="0"/>
      <w:marTop w:val="0"/>
      <w:marBottom w:val="0"/>
      <w:divBdr>
        <w:top w:val="none" w:sz="0" w:space="0" w:color="auto"/>
        <w:left w:val="none" w:sz="0" w:space="0" w:color="auto"/>
        <w:bottom w:val="none" w:sz="0" w:space="0" w:color="auto"/>
        <w:right w:val="none" w:sz="0" w:space="0" w:color="auto"/>
      </w:divBdr>
      <w:divsChild>
        <w:div w:id="2054887602">
          <w:marLeft w:val="0"/>
          <w:marRight w:val="0"/>
          <w:marTop w:val="0"/>
          <w:marBottom w:val="0"/>
          <w:divBdr>
            <w:top w:val="none" w:sz="0" w:space="0" w:color="auto"/>
            <w:left w:val="none" w:sz="0" w:space="0" w:color="auto"/>
            <w:bottom w:val="none" w:sz="0" w:space="0" w:color="auto"/>
            <w:right w:val="none" w:sz="0" w:space="0" w:color="auto"/>
          </w:divBdr>
          <w:divsChild>
            <w:div w:id="1382054924">
              <w:marLeft w:val="0"/>
              <w:marRight w:val="0"/>
              <w:marTop w:val="0"/>
              <w:marBottom w:val="0"/>
              <w:divBdr>
                <w:top w:val="none" w:sz="0" w:space="0" w:color="auto"/>
                <w:left w:val="none" w:sz="0" w:space="0" w:color="auto"/>
                <w:bottom w:val="none" w:sz="0" w:space="0" w:color="auto"/>
                <w:right w:val="none" w:sz="0" w:space="0" w:color="auto"/>
              </w:divBdr>
              <w:divsChild>
                <w:div w:id="556860528">
                  <w:marLeft w:val="0"/>
                  <w:marRight w:val="0"/>
                  <w:marTop w:val="0"/>
                  <w:marBottom w:val="0"/>
                  <w:divBdr>
                    <w:top w:val="none" w:sz="0" w:space="0" w:color="auto"/>
                    <w:left w:val="none" w:sz="0" w:space="0" w:color="auto"/>
                    <w:bottom w:val="none" w:sz="0" w:space="0" w:color="auto"/>
                    <w:right w:val="none" w:sz="0" w:space="0" w:color="auto"/>
                  </w:divBdr>
                  <w:divsChild>
                    <w:div w:id="1058671104">
                      <w:marLeft w:val="0"/>
                      <w:marRight w:val="0"/>
                      <w:marTop w:val="0"/>
                      <w:marBottom w:val="0"/>
                      <w:divBdr>
                        <w:top w:val="none" w:sz="0" w:space="0" w:color="auto"/>
                        <w:left w:val="none" w:sz="0" w:space="0" w:color="auto"/>
                        <w:bottom w:val="none" w:sz="0" w:space="0" w:color="auto"/>
                        <w:right w:val="none" w:sz="0" w:space="0" w:color="auto"/>
                      </w:divBdr>
                      <w:divsChild>
                        <w:div w:id="305594466">
                          <w:marLeft w:val="0"/>
                          <w:marRight w:val="0"/>
                          <w:marTop w:val="0"/>
                          <w:marBottom w:val="0"/>
                          <w:divBdr>
                            <w:top w:val="none" w:sz="0" w:space="0" w:color="auto"/>
                            <w:left w:val="none" w:sz="0" w:space="0" w:color="auto"/>
                            <w:bottom w:val="none" w:sz="0" w:space="0" w:color="auto"/>
                            <w:right w:val="none" w:sz="0" w:space="0" w:color="auto"/>
                          </w:divBdr>
                          <w:divsChild>
                            <w:div w:id="87805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239520">
      <w:bodyDiv w:val="1"/>
      <w:marLeft w:val="0"/>
      <w:marRight w:val="0"/>
      <w:marTop w:val="0"/>
      <w:marBottom w:val="0"/>
      <w:divBdr>
        <w:top w:val="none" w:sz="0" w:space="0" w:color="auto"/>
        <w:left w:val="none" w:sz="0" w:space="0" w:color="auto"/>
        <w:bottom w:val="none" w:sz="0" w:space="0" w:color="auto"/>
        <w:right w:val="none" w:sz="0" w:space="0" w:color="auto"/>
      </w:divBdr>
    </w:div>
    <w:div w:id="1984314208">
      <w:bodyDiv w:val="1"/>
      <w:marLeft w:val="0"/>
      <w:marRight w:val="0"/>
      <w:marTop w:val="0"/>
      <w:marBottom w:val="0"/>
      <w:divBdr>
        <w:top w:val="none" w:sz="0" w:space="0" w:color="auto"/>
        <w:left w:val="none" w:sz="0" w:space="0" w:color="auto"/>
        <w:bottom w:val="none" w:sz="0" w:space="0" w:color="auto"/>
        <w:right w:val="none" w:sz="0" w:space="0" w:color="auto"/>
      </w:divBdr>
    </w:div>
    <w:div w:id="2052877058">
      <w:bodyDiv w:val="1"/>
      <w:marLeft w:val="0"/>
      <w:marRight w:val="0"/>
      <w:marTop w:val="0"/>
      <w:marBottom w:val="0"/>
      <w:divBdr>
        <w:top w:val="none" w:sz="0" w:space="0" w:color="auto"/>
        <w:left w:val="none" w:sz="0" w:space="0" w:color="auto"/>
        <w:bottom w:val="none" w:sz="0" w:space="0" w:color="auto"/>
        <w:right w:val="none" w:sz="0" w:space="0" w:color="auto"/>
      </w:divBdr>
    </w:div>
    <w:div w:id="2118286898">
      <w:bodyDiv w:val="1"/>
      <w:marLeft w:val="0"/>
      <w:marRight w:val="0"/>
      <w:marTop w:val="0"/>
      <w:marBottom w:val="0"/>
      <w:divBdr>
        <w:top w:val="none" w:sz="0" w:space="0" w:color="auto"/>
        <w:left w:val="none" w:sz="0" w:space="0" w:color="auto"/>
        <w:bottom w:val="none" w:sz="0" w:space="0" w:color="auto"/>
        <w:right w:val="none" w:sz="0" w:space="0" w:color="auto"/>
      </w:divBdr>
    </w:div>
    <w:div w:id="2143499810">
      <w:bodyDiv w:val="1"/>
      <w:marLeft w:val="0"/>
      <w:marRight w:val="0"/>
      <w:marTop w:val="0"/>
      <w:marBottom w:val="0"/>
      <w:divBdr>
        <w:top w:val="none" w:sz="0" w:space="0" w:color="auto"/>
        <w:left w:val="none" w:sz="0" w:space="0" w:color="auto"/>
        <w:bottom w:val="none" w:sz="0" w:space="0" w:color="auto"/>
        <w:right w:val="none" w:sz="0" w:space="0" w:color="auto"/>
      </w:divBdr>
      <w:divsChild>
        <w:div w:id="1846747375">
          <w:marLeft w:val="0"/>
          <w:marRight w:val="0"/>
          <w:marTop w:val="0"/>
          <w:marBottom w:val="0"/>
          <w:divBdr>
            <w:top w:val="none" w:sz="0" w:space="0" w:color="auto"/>
            <w:left w:val="none" w:sz="0" w:space="0" w:color="auto"/>
            <w:bottom w:val="none" w:sz="0" w:space="0" w:color="auto"/>
            <w:right w:val="none" w:sz="0" w:space="0" w:color="auto"/>
          </w:divBdr>
          <w:divsChild>
            <w:div w:id="1067606075">
              <w:marLeft w:val="0"/>
              <w:marRight w:val="0"/>
              <w:marTop w:val="0"/>
              <w:marBottom w:val="0"/>
              <w:divBdr>
                <w:top w:val="none" w:sz="0" w:space="0" w:color="auto"/>
                <w:left w:val="none" w:sz="0" w:space="0" w:color="auto"/>
                <w:bottom w:val="none" w:sz="0" w:space="0" w:color="auto"/>
                <w:right w:val="none" w:sz="0" w:space="0" w:color="auto"/>
              </w:divBdr>
              <w:divsChild>
                <w:div w:id="1491559519">
                  <w:marLeft w:val="0"/>
                  <w:marRight w:val="0"/>
                  <w:marTop w:val="0"/>
                  <w:marBottom w:val="0"/>
                  <w:divBdr>
                    <w:top w:val="none" w:sz="0" w:space="0" w:color="auto"/>
                    <w:left w:val="none" w:sz="0" w:space="0" w:color="auto"/>
                    <w:bottom w:val="none" w:sz="0" w:space="0" w:color="auto"/>
                    <w:right w:val="none" w:sz="0" w:space="0" w:color="auto"/>
                  </w:divBdr>
                  <w:divsChild>
                    <w:div w:id="531308331">
                      <w:marLeft w:val="0"/>
                      <w:marRight w:val="0"/>
                      <w:marTop w:val="0"/>
                      <w:marBottom w:val="0"/>
                      <w:divBdr>
                        <w:top w:val="none" w:sz="0" w:space="0" w:color="auto"/>
                        <w:left w:val="none" w:sz="0" w:space="0" w:color="auto"/>
                        <w:bottom w:val="none" w:sz="0" w:space="0" w:color="auto"/>
                        <w:right w:val="none" w:sz="0" w:space="0" w:color="auto"/>
                      </w:divBdr>
                      <w:divsChild>
                        <w:div w:id="77136417">
                          <w:marLeft w:val="0"/>
                          <w:marRight w:val="0"/>
                          <w:marTop w:val="0"/>
                          <w:marBottom w:val="0"/>
                          <w:divBdr>
                            <w:top w:val="none" w:sz="0" w:space="0" w:color="auto"/>
                            <w:left w:val="none" w:sz="0" w:space="0" w:color="auto"/>
                            <w:bottom w:val="none" w:sz="0" w:space="0" w:color="auto"/>
                            <w:right w:val="none" w:sz="0" w:space="0" w:color="auto"/>
                          </w:divBdr>
                          <w:divsChild>
                            <w:div w:id="618419336">
                              <w:marLeft w:val="0"/>
                              <w:marRight w:val="0"/>
                              <w:marTop w:val="0"/>
                              <w:marBottom w:val="0"/>
                              <w:divBdr>
                                <w:top w:val="none" w:sz="0" w:space="0" w:color="auto"/>
                                <w:left w:val="none" w:sz="0" w:space="0" w:color="auto"/>
                                <w:bottom w:val="none" w:sz="0" w:space="0" w:color="auto"/>
                                <w:right w:val="none" w:sz="0" w:space="0" w:color="auto"/>
                              </w:divBdr>
                            </w:div>
                          </w:divsChild>
                        </w:div>
                        <w:div w:id="828595984">
                          <w:marLeft w:val="0"/>
                          <w:marRight w:val="0"/>
                          <w:marTop w:val="0"/>
                          <w:marBottom w:val="0"/>
                          <w:divBdr>
                            <w:top w:val="none" w:sz="0" w:space="0" w:color="auto"/>
                            <w:left w:val="none" w:sz="0" w:space="0" w:color="auto"/>
                            <w:bottom w:val="none" w:sz="0" w:space="0" w:color="auto"/>
                            <w:right w:val="none" w:sz="0" w:space="0" w:color="auto"/>
                          </w:divBdr>
                        </w:div>
                        <w:div w:id="1534070816">
                          <w:marLeft w:val="0"/>
                          <w:marRight w:val="0"/>
                          <w:marTop w:val="0"/>
                          <w:marBottom w:val="0"/>
                          <w:divBdr>
                            <w:top w:val="none" w:sz="0" w:space="0" w:color="auto"/>
                            <w:left w:val="none" w:sz="0" w:space="0" w:color="auto"/>
                            <w:bottom w:val="none" w:sz="0" w:space="0" w:color="auto"/>
                            <w:right w:val="none" w:sz="0" w:space="0" w:color="auto"/>
                          </w:divBdr>
                          <w:divsChild>
                            <w:div w:id="490102466">
                              <w:marLeft w:val="0"/>
                              <w:marRight w:val="0"/>
                              <w:marTop w:val="0"/>
                              <w:marBottom w:val="0"/>
                              <w:divBdr>
                                <w:top w:val="none" w:sz="0" w:space="0" w:color="auto"/>
                                <w:left w:val="none" w:sz="0" w:space="0" w:color="auto"/>
                                <w:bottom w:val="none" w:sz="0" w:space="0" w:color="auto"/>
                                <w:right w:val="none" w:sz="0" w:space="0" w:color="auto"/>
                              </w:divBdr>
                              <w:divsChild>
                                <w:div w:id="5108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17CCE-F665-4568-B390-1ED001F3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3</Pages>
  <Words>536</Words>
  <Characters>3453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Angiografický přístroj</vt:lpstr>
    </vt:vector>
  </TitlesOfParts>
  <Company>Nemocnice ÚO</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Angiografický přístroj</dc:title>
  <dc:subject/>
  <dc:creator>nemocnice</dc:creator>
  <cp:keywords/>
  <cp:lastModifiedBy>Čížková Jaroslava (PKN-ZAK)</cp:lastModifiedBy>
  <cp:revision>27</cp:revision>
  <cp:lastPrinted>2023-02-27T06:12:00Z</cp:lastPrinted>
  <dcterms:created xsi:type="dcterms:W3CDTF">2020-01-15T12:24:00Z</dcterms:created>
  <dcterms:modified xsi:type="dcterms:W3CDTF">2023-06-14T20:27:00Z</dcterms:modified>
</cp:coreProperties>
</file>